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4143" w14:textId="06449F0B" w:rsidR="00820A50" w:rsidRPr="007D0F81" w:rsidRDefault="007D0F81" w:rsidP="00820A50">
      <w:pPr>
        <w:pStyle w:val="Rubrik1"/>
        <w:rPr>
          <w:color w:val="4BB07A"/>
        </w:rPr>
      </w:pPr>
      <w:r w:rsidRPr="007D0F81">
        <w:rPr>
          <w:color w:val="4BB07A"/>
        </w:rPr>
        <w:t>DAICY</w:t>
      </w:r>
      <w:r w:rsidR="00187C7E" w:rsidRPr="007D0F81">
        <w:rPr>
          <w:color w:val="4BB07A"/>
        </w:rPr>
        <w:t xml:space="preserve"> </w:t>
      </w:r>
      <w:r w:rsidR="00820A50" w:rsidRPr="007D0F81">
        <w:rPr>
          <w:color w:val="4BB07A"/>
        </w:rPr>
        <w:t>–</w:t>
      </w:r>
      <w:r w:rsidR="00187C7E" w:rsidRPr="007D0F81">
        <w:rPr>
          <w:color w:val="4BB07A"/>
        </w:rPr>
        <w:t xml:space="preserve"> </w:t>
      </w:r>
      <w:r w:rsidRPr="007D0F81">
        <w:rPr>
          <w:color w:val="4BB07A"/>
        </w:rPr>
        <w:t>Dubbel eller singel antibiotika i bencementen vid halvprotes</w:t>
      </w:r>
      <w:r w:rsidR="00820A50" w:rsidRPr="007D0F81">
        <w:rPr>
          <w:color w:val="4BB07A"/>
        </w:rPr>
        <w:t>?</w:t>
      </w:r>
    </w:p>
    <w:p w14:paraId="23D21D35" w14:textId="73566DD5" w:rsidR="00B34BDA" w:rsidRPr="007D0F81" w:rsidRDefault="007D0F81" w:rsidP="00654DDD">
      <w:pPr>
        <w:pStyle w:val="p2"/>
        <w:rPr>
          <w:rFonts w:ascii="Arial" w:hAnsi="Arial" w:cs="Arial"/>
          <w:color w:val="4BB07A"/>
          <w:sz w:val="24"/>
          <w:szCs w:val="24"/>
          <w:lang w:val="en-GB"/>
        </w:rPr>
      </w:pPr>
      <w:r w:rsidRPr="007D0F81">
        <w:rPr>
          <w:rFonts w:asciiTheme="majorHAnsi" w:eastAsiaTheme="majorEastAsia" w:hAnsiTheme="majorHAnsi" w:cstheme="majorBidi"/>
          <w:color w:val="4BB07A"/>
          <w:sz w:val="26"/>
          <w:szCs w:val="26"/>
          <w:lang w:val="en-US" w:eastAsia="en-US"/>
        </w:rPr>
        <w:t>Dual vs. Single-Antibiotic Impregnated Cement in Hemiarthroplasty for Femoral Neck Fracture: A Register-based cluster-randomized cross-over controlled trial</w:t>
      </w:r>
    </w:p>
    <w:p w14:paraId="4459A773" w14:textId="77777777" w:rsidR="007D0F81" w:rsidRPr="00C47E7E" w:rsidRDefault="007D0F81" w:rsidP="00654DDD">
      <w:pPr>
        <w:pStyle w:val="p2"/>
        <w:rPr>
          <w:rFonts w:ascii="Arial" w:hAnsi="Arial" w:cs="Arial"/>
          <w:b/>
          <w:sz w:val="22"/>
          <w:szCs w:val="22"/>
          <w:lang w:val="en-US"/>
        </w:rPr>
      </w:pPr>
    </w:p>
    <w:p w14:paraId="4EB74CF9" w14:textId="11960C11" w:rsidR="00B34BDA" w:rsidRPr="00292111" w:rsidRDefault="00B34BDA" w:rsidP="00654DDD">
      <w:pPr>
        <w:pStyle w:val="p2"/>
        <w:rPr>
          <w:rFonts w:ascii="Arial" w:hAnsi="Arial" w:cs="Arial"/>
          <w:b/>
          <w:sz w:val="22"/>
          <w:szCs w:val="22"/>
        </w:rPr>
      </w:pPr>
      <w:r w:rsidRPr="00292111">
        <w:rPr>
          <w:rFonts w:ascii="Arial" w:hAnsi="Arial" w:cs="Arial"/>
          <w:b/>
          <w:sz w:val="22"/>
          <w:szCs w:val="22"/>
        </w:rPr>
        <w:t>Bakgrund:</w:t>
      </w:r>
    </w:p>
    <w:p w14:paraId="0481870C" w14:textId="26F0F183" w:rsidR="00817A2D" w:rsidRPr="00292111" w:rsidRDefault="00034E66" w:rsidP="00654DDD">
      <w:pPr>
        <w:pStyle w:val="p2"/>
        <w:rPr>
          <w:rFonts w:ascii="Arial" w:hAnsi="Arial" w:cs="Arial"/>
          <w:sz w:val="22"/>
          <w:szCs w:val="22"/>
        </w:rPr>
      </w:pPr>
      <w:r w:rsidRPr="00292111">
        <w:rPr>
          <w:rFonts w:ascii="Arial" w:hAnsi="Arial" w:cs="Arial"/>
          <w:sz w:val="22"/>
          <w:szCs w:val="22"/>
        </w:rPr>
        <w:t xml:space="preserve">I Sverige </w:t>
      </w:r>
      <w:r w:rsidR="007D0F81">
        <w:rPr>
          <w:rFonts w:ascii="Arial" w:hAnsi="Arial" w:cs="Arial"/>
          <w:sz w:val="22"/>
          <w:szCs w:val="22"/>
        </w:rPr>
        <w:t>behandlas</w:t>
      </w:r>
      <w:r w:rsidR="00120698" w:rsidRPr="00292111">
        <w:rPr>
          <w:rFonts w:ascii="Arial" w:hAnsi="Arial" w:cs="Arial"/>
          <w:sz w:val="22"/>
          <w:szCs w:val="22"/>
        </w:rPr>
        <w:t xml:space="preserve"> </w:t>
      </w:r>
      <w:r w:rsidRPr="00292111">
        <w:rPr>
          <w:rFonts w:ascii="Arial" w:hAnsi="Arial" w:cs="Arial"/>
          <w:sz w:val="22"/>
          <w:szCs w:val="22"/>
        </w:rPr>
        <w:t xml:space="preserve">årligen </w:t>
      </w:r>
      <w:r w:rsidR="007D0F81">
        <w:rPr>
          <w:rFonts w:ascii="Arial" w:hAnsi="Arial" w:cs="Arial"/>
          <w:sz w:val="22"/>
          <w:szCs w:val="22"/>
        </w:rPr>
        <w:t>ungefär 4</w:t>
      </w:r>
      <w:r w:rsidR="007D0F81" w:rsidRPr="00292111">
        <w:rPr>
          <w:rFonts w:ascii="Arial" w:hAnsi="Arial" w:cs="Arial"/>
          <w:sz w:val="22"/>
          <w:szCs w:val="22"/>
        </w:rPr>
        <w:t>,000</w:t>
      </w:r>
      <w:r w:rsidR="00142383" w:rsidRPr="00292111">
        <w:rPr>
          <w:rFonts w:ascii="Arial" w:hAnsi="Arial" w:cs="Arial"/>
          <w:sz w:val="22"/>
          <w:szCs w:val="22"/>
        </w:rPr>
        <w:t xml:space="preserve"> patienter </w:t>
      </w:r>
      <w:r w:rsidR="007D0F81">
        <w:rPr>
          <w:rFonts w:ascii="Arial" w:hAnsi="Arial" w:cs="Arial"/>
          <w:sz w:val="22"/>
          <w:szCs w:val="22"/>
        </w:rPr>
        <w:t xml:space="preserve">med en halvprotes på grund av </w:t>
      </w:r>
      <w:r w:rsidR="00142383" w:rsidRPr="00292111">
        <w:rPr>
          <w:rFonts w:ascii="Arial" w:hAnsi="Arial" w:cs="Arial"/>
          <w:sz w:val="22"/>
          <w:szCs w:val="22"/>
        </w:rPr>
        <w:t xml:space="preserve">en </w:t>
      </w:r>
      <w:proofErr w:type="spellStart"/>
      <w:r w:rsidR="006C795E" w:rsidRPr="00292111">
        <w:rPr>
          <w:rFonts w:ascii="Arial" w:hAnsi="Arial" w:cs="Arial"/>
          <w:sz w:val="22"/>
          <w:szCs w:val="22"/>
        </w:rPr>
        <w:t>dislocerad</w:t>
      </w:r>
      <w:proofErr w:type="spellEnd"/>
      <w:r w:rsidR="006C795E" w:rsidRPr="00292111">
        <w:rPr>
          <w:rFonts w:ascii="Arial" w:hAnsi="Arial" w:cs="Arial"/>
          <w:sz w:val="22"/>
          <w:szCs w:val="22"/>
        </w:rPr>
        <w:t xml:space="preserve"> </w:t>
      </w:r>
      <w:proofErr w:type="spellStart"/>
      <w:r w:rsidR="00120698" w:rsidRPr="00292111">
        <w:rPr>
          <w:rFonts w:ascii="Arial" w:hAnsi="Arial" w:cs="Arial"/>
          <w:sz w:val="22"/>
          <w:szCs w:val="22"/>
        </w:rPr>
        <w:t>collumfraktur</w:t>
      </w:r>
      <w:proofErr w:type="spellEnd"/>
      <w:r w:rsidR="00817A2D" w:rsidRPr="00292111">
        <w:rPr>
          <w:rFonts w:ascii="Arial" w:hAnsi="Arial" w:cs="Arial"/>
          <w:sz w:val="22"/>
          <w:szCs w:val="22"/>
        </w:rPr>
        <w:t xml:space="preserve">. </w:t>
      </w:r>
      <w:r w:rsidR="007D0F81">
        <w:rPr>
          <w:rFonts w:ascii="Arial" w:hAnsi="Arial" w:cs="Arial"/>
          <w:sz w:val="22"/>
          <w:szCs w:val="22"/>
        </w:rPr>
        <w:t xml:space="preserve">Det vanligaste sättet att fixera protesen till lårbenet är via bencement innehållande </w:t>
      </w:r>
      <w:proofErr w:type="spellStart"/>
      <w:r w:rsidR="007D0F81">
        <w:rPr>
          <w:rFonts w:ascii="Arial" w:hAnsi="Arial" w:cs="Arial"/>
          <w:sz w:val="22"/>
          <w:szCs w:val="22"/>
        </w:rPr>
        <w:t>gentamicin</w:t>
      </w:r>
      <w:proofErr w:type="spellEnd"/>
      <w:r w:rsidR="007D0F81">
        <w:rPr>
          <w:rFonts w:ascii="Arial" w:hAnsi="Arial" w:cs="Arial"/>
          <w:sz w:val="22"/>
          <w:szCs w:val="22"/>
        </w:rPr>
        <w:t xml:space="preserve"> men dubbla antibiotika skulle kunna minska förekomsten av djupa protesinfektioner.</w:t>
      </w:r>
      <w:r w:rsidR="00817A2D" w:rsidRPr="00292111">
        <w:rPr>
          <w:rFonts w:ascii="Arial" w:hAnsi="Arial" w:cs="Arial"/>
          <w:sz w:val="22"/>
          <w:szCs w:val="22"/>
        </w:rPr>
        <w:t xml:space="preserve"> </w:t>
      </w:r>
      <w:r w:rsidR="00B34BDA" w:rsidRPr="00292111">
        <w:rPr>
          <w:rFonts w:ascii="Arial" w:hAnsi="Arial" w:cs="Arial"/>
          <w:sz w:val="22"/>
          <w:szCs w:val="22"/>
        </w:rPr>
        <w:t xml:space="preserve">Endast en </w:t>
      </w:r>
      <w:r w:rsidR="007D0F81">
        <w:rPr>
          <w:rFonts w:ascii="Arial" w:hAnsi="Arial" w:cs="Arial"/>
          <w:sz w:val="22"/>
          <w:szCs w:val="22"/>
        </w:rPr>
        <w:t>kluster</w:t>
      </w:r>
      <w:r w:rsidR="00B34BDA" w:rsidRPr="00292111">
        <w:rPr>
          <w:rFonts w:ascii="Arial" w:hAnsi="Arial" w:cs="Arial"/>
          <w:sz w:val="22"/>
          <w:szCs w:val="22"/>
        </w:rPr>
        <w:t>randomiserad studie är publicerad</w:t>
      </w:r>
      <w:r w:rsidR="007D0F81">
        <w:rPr>
          <w:rFonts w:ascii="Arial" w:hAnsi="Arial" w:cs="Arial"/>
          <w:sz w:val="22"/>
          <w:szCs w:val="22"/>
        </w:rPr>
        <w:t xml:space="preserve"> vilken visade på en minskning av djupa protesinfektioner från 3</w:t>
      </w:r>
      <w:r w:rsidR="00AC1111">
        <w:rPr>
          <w:rFonts w:ascii="Arial" w:hAnsi="Arial" w:cs="Arial"/>
          <w:sz w:val="22"/>
          <w:szCs w:val="22"/>
        </w:rPr>
        <w:t>,</w:t>
      </w:r>
      <w:r w:rsidR="007D0F81">
        <w:rPr>
          <w:rFonts w:ascii="Arial" w:hAnsi="Arial" w:cs="Arial"/>
          <w:sz w:val="22"/>
          <w:szCs w:val="22"/>
        </w:rPr>
        <w:t>4 till 1,1%</w:t>
      </w:r>
      <w:r w:rsidR="00C67E0B" w:rsidRPr="00292111">
        <w:rPr>
          <w:rFonts w:ascii="Arial" w:hAnsi="Arial" w:cs="Arial"/>
          <w:sz w:val="22"/>
          <w:szCs w:val="22"/>
        </w:rPr>
        <w:t xml:space="preserve"> </w:t>
      </w:r>
      <w:r w:rsidR="00B34BDA" w:rsidRPr="00292111">
        <w:rPr>
          <w:rFonts w:ascii="Arial" w:hAnsi="Arial" w:cs="Arial"/>
          <w:sz w:val="22"/>
          <w:szCs w:val="22"/>
        </w:rPr>
        <w:fldChar w:fldCharType="begin"/>
      </w:r>
      <w:r w:rsidR="00B34BDA" w:rsidRPr="00292111">
        <w:rPr>
          <w:rFonts w:ascii="Arial" w:hAnsi="Arial" w:cs="Arial"/>
          <w:sz w:val="22"/>
          <w:szCs w:val="22"/>
        </w:rPr>
        <w:instrText xml:space="preserve"> ADDIN EN.CITE &lt;EndNote&gt;&lt;Cite&gt;&lt;Author&gt;Dolatowski&lt;/Author&gt;&lt;Year&gt;2019&lt;/Year&gt;&lt;RecNum&gt;958&lt;/RecNum&gt;&lt;DisplayText&gt;[1]&lt;/DisplayText&gt;&lt;record&gt;&lt;rec-number&gt;958&lt;/rec-number&gt;&lt;foreign-keys&gt;&lt;key app="EN" db-id="2dz5zaaxr2rrt0etrrkx5t0owffp9teftfsz" timestamp="1554052487"&gt;958&lt;/key&gt;&lt;/foreign-keys&gt;&lt;ref-type name="Journal Article"&gt;17&lt;/ref-type&gt;&lt;contributors&gt;&lt;authors&gt;&lt;author&gt;Dolatowski, F. C.&lt;/author&gt;&lt;author&gt;Frihagen, F.&lt;/author&gt;&lt;author&gt;Bartels, S.&lt;/author&gt;&lt;author&gt;Opland, V.&lt;/author&gt;&lt;author&gt;Saltyte Benth, J.&lt;/author&gt;&lt;author&gt;Talsnes, O.&lt;/author&gt;&lt;author&gt;Hoelsbrekken, S. E.&lt;/author&gt;&lt;author&gt;Utvag, S. E.&lt;/author&gt;&lt;/authors&gt;&lt;/contributors&gt;&lt;auth-address&gt;Department of Orthopaedic Surgery (F.C.D., S.B., and S.E.U.) and Health Services Research Unit (J.S.B.), Akershus University Hospital, Lorenskog, Norway.&amp;#xD;Institute of Clinical Medicine, University of Oslo, Oslo, Norway.&amp;#xD;Division of Orthopaedic Surgery, Oslo University Hospital, Oslo, Norway.&amp;#xD;Department of Orthopaedic Surgery, Baerum Hospital, Vestre Viken Hospital Trust, Gjettum, Norway.&amp;#xD;Department of Orthopaedic Surgery, Elverum Hospital, Innlandet Hospital Trust, Elverum, Norway.&amp;#xD;Department of Orthopaedic Surgery, LHL Hospital Gardermoen, Jessheim, Norway.&lt;/auth-address&gt;&lt;titles&gt;&lt;title&gt;Screw Fixation Versus Hemiarthroplasty for Nondisplaced Femoral Neck Fractures in Elderly Patients: A Multicenter Randomized Controlled Trial&lt;/title&gt;&lt;secondary-title&gt;J Bone Joint Surg Am&lt;/secondary-title&gt;&lt;/titles&gt;&lt;periodical&gt;&lt;full-title&gt;J Bone Joint Surg Am&lt;/full-title&gt;&lt;/periodical&gt;&lt;pages&gt;136-144&lt;/pages&gt;&lt;volume&gt;101&lt;/volume&gt;&lt;number&gt;2&lt;/number&gt;&lt;edition&gt;2019/01/18&lt;/edition&gt;&lt;dates&gt;&lt;year&gt;2019&lt;/year&gt;&lt;pub-dates&gt;&lt;date&gt;Jan 16&lt;/date&gt;&lt;/pub-dates&gt;&lt;/dates&gt;&lt;isbn&gt;1535-1386 (Electronic)&amp;#xD;0021-9355 (Linking)&lt;/isbn&gt;&lt;accession-num&gt;30653043&lt;/accession-num&gt;&lt;urls&gt;&lt;related-urls&gt;&lt;url&gt;https://www.ncbi.nlm.nih.gov/pubmed/30653043&lt;/url&gt;&lt;/related-urls&gt;&lt;/urls&gt;&lt;electronic-resource-num&gt;10.2106/JBJS.18.00316&lt;/electronic-resource-num&gt;&lt;/record&gt;&lt;/Cite&gt;&lt;/EndNote&gt;</w:instrText>
      </w:r>
      <w:r w:rsidR="00B34BDA" w:rsidRPr="00292111">
        <w:rPr>
          <w:rFonts w:ascii="Arial" w:hAnsi="Arial" w:cs="Arial"/>
          <w:sz w:val="22"/>
          <w:szCs w:val="22"/>
        </w:rPr>
        <w:fldChar w:fldCharType="separate"/>
      </w:r>
      <w:r w:rsidR="00B34BDA" w:rsidRPr="00292111">
        <w:rPr>
          <w:rFonts w:ascii="Arial" w:hAnsi="Arial" w:cs="Arial"/>
          <w:noProof/>
          <w:sz w:val="22"/>
          <w:szCs w:val="22"/>
        </w:rPr>
        <w:t>[1]</w:t>
      </w:r>
      <w:r w:rsidR="00B34BDA" w:rsidRPr="00292111">
        <w:rPr>
          <w:rFonts w:ascii="Arial" w:hAnsi="Arial" w:cs="Arial"/>
          <w:sz w:val="22"/>
          <w:szCs w:val="22"/>
        </w:rPr>
        <w:fldChar w:fldCharType="end"/>
      </w:r>
      <w:r w:rsidR="00B34BDA" w:rsidRPr="00292111">
        <w:rPr>
          <w:rFonts w:ascii="Arial" w:hAnsi="Arial" w:cs="Arial"/>
          <w:sz w:val="22"/>
          <w:szCs w:val="22"/>
        </w:rPr>
        <w:t xml:space="preserve">. </w:t>
      </w:r>
    </w:p>
    <w:p w14:paraId="3B5A9231" w14:textId="77777777" w:rsidR="00C67E0B" w:rsidRPr="00292111" w:rsidRDefault="00C67E0B" w:rsidP="00654DDD">
      <w:pPr>
        <w:pStyle w:val="p2"/>
        <w:rPr>
          <w:rFonts w:ascii="Arial" w:hAnsi="Arial" w:cs="Arial"/>
          <w:sz w:val="22"/>
          <w:szCs w:val="22"/>
        </w:rPr>
      </w:pPr>
    </w:p>
    <w:p w14:paraId="46A2001B" w14:textId="4FEADCCE" w:rsidR="00B34BDA" w:rsidRPr="00292111" w:rsidRDefault="00B34BDA" w:rsidP="00654DDD">
      <w:pPr>
        <w:pStyle w:val="p2"/>
        <w:rPr>
          <w:rFonts w:ascii="Arial" w:hAnsi="Arial" w:cs="Arial"/>
          <w:b/>
          <w:sz w:val="22"/>
          <w:szCs w:val="22"/>
        </w:rPr>
      </w:pPr>
      <w:r w:rsidRPr="00292111">
        <w:rPr>
          <w:rFonts w:ascii="Arial" w:hAnsi="Arial" w:cs="Arial"/>
          <w:b/>
          <w:sz w:val="22"/>
          <w:szCs w:val="22"/>
        </w:rPr>
        <w:t xml:space="preserve">Syfte: </w:t>
      </w:r>
    </w:p>
    <w:p w14:paraId="3DC21F90" w14:textId="30865C78" w:rsidR="006C795E" w:rsidRPr="00292111" w:rsidRDefault="005C7F46" w:rsidP="00654DDD">
      <w:pPr>
        <w:pStyle w:val="p2"/>
        <w:rPr>
          <w:rFonts w:ascii="Arial" w:hAnsi="Arial" w:cs="Arial"/>
          <w:sz w:val="22"/>
          <w:szCs w:val="22"/>
        </w:rPr>
      </w:pPr>
      <w:r w:rsidRPr="00292111">
        <w:rPr>
          <w:rFonts w:ascii="Arial" w:hAnsi="Arial" w:cs="Arial"/>
          <w:sz w:val="22"/>
          <w:szCs w:val="22"/>
        </w:rPr>
        <w:t xml:space="preserve">Är det så att </w:t>
      </w:r>
      <w:r w:rsidR="007D0F81">
        <w:rPr>
          <w:rFonts w:ascii="Arial" w:hAnsi="Arial" w:cs="Arial"/>
          <w:sz w:val="22"/>
          <w:szCs w:val="22"/>
        </w:rPr>
        <w:t xml:space="preserve">dubbla antibiotika innehållande </w:t>
      </w:r>
      <w:proofErr w:type="spellStart"/>
      <w:r w:rsidR="007D0F81">
        <w:rPr>
          <w:rFonts w:ascii="Arial" w:hAnsi="Arial" w:cs="Arial"/>
          <w:sz w:val="22"/>
          <w:szCs w:val="22"/>
        </w:rPr>
        <w:t>gentamicin</w:t>
      </w:r>
      <w:proofErr w:type="spellEnd"/>
      <w:r w:rsidR="007D0F81">
        <w:rPr>
          <w:rFonts w:ascii="Arial" w:hAnsi="Arial" w:cs="Arial"/>
          <w:sz w:val="22"/>
          <w:szCs w:val="22"/>
        </w:rPr>
        <w:t xml:space="preserve"> och </w:t>
      </w:r>
      <w:proofErr w:type="spellStart"/>
      <w:r w:rsidR="007D0F81">
        <w:rPr>
          <w:rFonts w:ascii="Arial" w:hAnsi="Arial" w:cs="Arial"/>
          <w:sz w:val="22"/>
          <w:szCs w:val="22"/>
        </w:rPr>
        <w:t>klindamycin</w:t>
      </w:r>
      <w:proofErr w:type="spellEnd"/>
      <w:r w:rsidR="007D0F81">
        <w:rPr>
          <w:rFonts w:ascii="Arial" w:hAnsi="Arial" w:cs="Arial"/>
          <w:sz w:val="22"/>
          <w:szCs w:val="22"/>
        </w:rPr>
        <w:t xml:space="preserve"> kan minska förekomsten av djupa protesinfektioner jämfört med bencement innehållande endast </w:t>
      </w:r>
      <w:proofErr w:type="spellStart"/>
      <w:r w:rsidR="007D0F81">
        <w:rPr>
          <w:rFonts w:ascii="Arial" w:hAnsi="Arial" w:cs="Arial"/>
          <w:sz w:val="22"/>
          <w:szCs w:val="22"/>
        </w:rPr>
        <w:t>gentamicin</w:t>
      </w:r>
      <w:proofErr w:type="spellEnd"/>
      <w:r w:rsidR="007D0F81">
        <w:rPr>
          <w:rFonts w:ascii="Arial" w:hAnsi="Arial" w:cs="Arial"/>
          <w:sz w:val="22"/>
          <w:szCs w:val="22"/>
        </w:rPr>
        <w:t>?</w:t>
      </w:r>
    </w:p>
    <w:p w14:paraId="7BF0B0CB" w14:textId="77777777" w:rsidR="005C7F46" w:rsidRPr="00292111" w:rsidRDefault="005C7F46" w:rsidP="00654DDD">
      <w:pPr>
        <w:pStyle w:val="p2"/>
        <w:rPr>
          <w:rFonts w:ascii="Arial" w:hAnsi="Arial" w:cs="Arial"/>
          <w:sz w:val="22"/>
          <w:szCs w:val="22"/>
        </w:rPr>
      </w:pPr>
    </w:p>
    <w:p w14:paraId="0347CBA9" w14:textId="626C4014" w:rsidR="007D5F37" w:rsidRPr="00292111" w:rsidRDefault="007D5F37" w:rsidP="00654DDD">
      <w:pPr>
        <w:pStyle w:val="p2"/>
        <w:rPr>
          <w:rFonts w:ascii="Arial" w:hAnsi="Arial" w:cs="Arial"/>
          <w:b/>
          <w:sz w:val="22"/>
          <w:szCs w:val="22"/>
        </w:rPr>
      </w:pPr>
      <w:r w:rsidRPr="00292111">
        <w:rPr>
          <w:rFonts w:ascii="Arial" w:hAnsi="Arial" w:cs="Arial"/>
          <w:b/>
          <w:sz w:val="22"/>
          <w:szCs w:val="22"/>
        </w:rPr>
        <w:t>Metod och utförande</w:t>
      </w:r>
      <w:r w:rsidR="00952183" w:rsidRPr="00292111">
        <w:rPr>
          <w:rFonts w:ascii="Arial" w:hAnsi="Arial" w:cs="Arial"/>
          <w:b/>
          <w:sz w:val="22"/>
          <w:szCs w:val="22"/>
        </w:rPr>
        <w:t>:</w:t>
      </w:r>
    </w:p>
    <w:p w14:paraId="157026DE" w14:textId="4063B867" w:rsidR="00EB0027" w:rsidRDefault="00DE0673" w:rsidP="00673520">
      <w:pPr>
        <w:pStyle w:val="p2"/>
        <w:rPr>
          <w:rFonts w:ascii="Arial" w:hAnsi="Arial" w:cs="Arial"/>
          <w:sz w:val="22"/>
          <w:szCs w:val="22"/>
        </w:rPr>
      </w:pPr>
      <w:r>
        <w:rPr>
          <w:rFonts w:ascii="Arial" w:hAnsi="Arial" w:cs="Arial"/>
          <w:sz w:val="22"/>
          <w:szCs w:val="22"/>
        </w:rPr>
        <w:t>Samtliga p</w:t>
      </w:r>
      <w:r w:rsidR="00142383" w:rsidRPr="00292111">
        <w:rPr>
          <w:rFonts w:ascii="Arial" w:hAnsi="Arial" w:cs="Arial"/>
          <w:sz w:val="22"/>
          <w:szCs w:val="22"/>
        </w:rPr>
        <w:t xml:space="preserve">atienter </w:t>
      </w:r>
      <w:r w:rsidR="005C7F46" w:rsidRPr="00292111">
        <w:rPr>
          <w:rFonts w:ascii="Arial" w:hAnsi="Arial" w:cs="Arial"/>
          <w:sz w:val="22"/>
          <w:szCs w:val="22"/>
        </w:rPr>
        <w:t xml:space="preserve">över </w:t>
      </w:r>
      <w:r w:rsidR="00C47E7E">
        <w:rPr>
          <w:rFonts w:ascii="Arial" w:hAnsi="Arial" w:cs="Arial"/>
          <w:sz w:val="22"/>
          <w:szCs w:val="22"/>
        </w:rPr>
        <w:t>60</w:t>
      </w:r>
      <w:r w:rsidR="005C7F46" w:rsidRPr="00292111">
        <w:rPr>
          <w:rFonts w:ascii="Arial" w:hAnsi="Arial" w:cs="Arial"/>
          <w:sz w:val="22"/>
          <w:szCs w:val="22"/>
        </w:rPr>
        <w:t xml:space="preserve"> år </w:t>
      </w:r>
      <w:r w:rsidR="00142383" w:rsidRPr="00292111">
        <w:rPr>
          <w:rFonts w:ascii="Arial" w:hAnsi="Arial" w:cs="Arial"/>
          <w:sz w:val="22"/>
          <w:szCs w:val="22"/>
        </w:rPr>
        <w:t xml:space="preserve">med </w:t>
      </w:r>
      <w:proofErr w:type="spellStart"/>
      <w:r w:rsidR="0081043A" w:rsidRPr="00292111">
        <w:rPr>
          <w:rFonts w:ascii="Arial" w:hAnsi="Arial" w:cs="Arial"/>
          <w:sz w:val="22"/>
          <w:szCs w:val="22"/>
        </w:rPr>
        <w:t>dislocerad</w:t>
      </w:r>
      <w:proofErr w:type="spellEnd"/>
      <w:r w:rsidR="0081043A" w:rsidRPr="00292111">
        <w:rPr>
          <w:rFonts w:ascii="Arial" w:hAnsi="Arial" w:cs="Arial"/>
          <w:sz w:val="22"/>
          <w:szCs w:val="22"/>
        </w:rPr>
        <w:t xml:space="preserve"> </w:t>
      </w:r>
      <w:proofErr w:type="spellStart"/>
      <w:r w:rsidR="00120698" w:rsidRPr="00292111">
        <w:rPr>
          <w:rFonts w:ascii="Arial" w:hAnsi="Arial" w:cs="Arial"/>
          <w:sz w:val="22"/>
          <w:szCs w:val="22"/>
        </w:rPr>
        <w:t>collumfraktur</w:t>
      </w:r>
      <w:proofErr w:type="spellEnd"/>
      <w:r w:rsidR="00142383" w:rsidRPr="00292111">
        <w:rPr>
          <w:rFonts w:ascii="Arial" w:hAnsi="Arial" w:cs="Arial"/>
          <w:sz w:val="22"/>
          <w:szCs w:val="22"/>
        </w:rPr>
        <w:t xml:space="preserve"> </w:t>
      </w:r>
      <w:r>
        <w:rPr>
          <w:rFonts w:ascii="Arial" w:hAnsi="Arial" w:cs="Arial"/>
          <w:sz w:val="22"/>
          <w:szCs w:val="22"/>
        </w:rPr>
        <w:t>inkluderas</w:t>
      </w:r>
      <w:r w:rsidR="00142383" w:rsidRPr="00292111">
        <w:rPr>
          <w:rFonts w:ascii="Arial" w:hAnsi="Arial" w:cs="Arial"/>
          <w:sz w:val="22"/>
          <w:szCs w:val="22"/>
        </w:rPr>
        <w:t xml:space="preserve"> </w:t>
      </w:r>
      <w:r>
        <w:rPr>
          <w:rFonts w:ascii="Arial" w:hAnsi="Arial" w:cs="Arial"/>
          <w:sz w:val="22"/>
          <w:szCs w:val="22"/>
        </w:rPr>
        <w:t>i denna studie. Deltagande kliniker randomiseras till antingen bencement med dubbel- eller singelblandning med antibiotika (</w:t>
      </w:r>
      <w:proofErr w:type="spellStart"/>
      <w:r>
        <w:rPr>
          <w:rFonts w:ascii="Arial" w:hAnsi="Arial" w:cs="Arial"/>
          <w:sz w:val="22"/>
          <w:szCs w:val="22"/>
        </w:rPr>
        <w:t>Heraeus</w:t>
      </w:r>
      <w:proofErr w:type="spellEnd"/>
      <w:r w:rsidR="00B02754">
        <w:rPr>
          <w:rFonts w:ascii="Arial" w:hAnsi="Arial" w:cs="Arial"/>
          <w:sz w:val="22"/>
          <w:szCs w:val="22"/>
        </w:rPr>
        <w:t>,</w:t>
      </w:r>
      <w:r>
        <w:rPr>
          <w:rFonts w:ascii="Arial" w:hAnsi="Arial" w:cs="Arial"/>
          <w:sz w:val="22"/>
          <w:szCs w:val="22"/>
        </w:rPr>
        <w:t xml:space="preserve"> COPAL </w:t>
      </w:r>
      <w:r w:rsidR="00B02754">
        <w:rPr>
          <w:rFonts w:ascii="Arial" w:hAnsi="Arial" w:cs="Arial"/>
          <w:sz w:val="22"/>
          <w:szCs w:val="22"/>
        </w:rPr>
        <w:t xml:space="preserve">G+C </w:t>
      </w:r>
      <w:r>
        <w:rPr>
          <w:rFonts w:ascii="Arial" w:hAnsi="Arial" w:cs="Arial"/>
          <w:sz w:val="22"/>
          <w:szCs w:val="22"/>
        </w:rPr>
        <w:t xml:space="preserve">eller valfri </w:t>
      </w:r>
      <w:proofErr w:type="spellStart"/>
      <w:r>
        <w:rPr>
          <w:rFonts w:ascii="Arial" w:hAnsi="Arial" w:cs="Arial"/>
          <w:sz w:val="22"/>
          <w:szCs w:val="22"/>
        </w:rPr>
        <w:t>gentamicincement</w:t>
      </w:r>
      <w:proofErr w:type="spellEnd"/>
      <w:r>
        <w:rPr>
          <w:rFonts w:ascii="Arial" w:hAnsi="Arial" w:cs="Arial"/>
          <w:sz w:val="22"/>
          <w:szCs w:val="22"/>
        </w:rPr>
        <w:t xml:space="preserve">) i perioder om 2 år. Antingen blir kliniken randomiserad till den ena eller andra gruppen för att efter 2 år byta </w:t>
      </w:r>
      <w:r w:rsidR="00B02754">
        <w:rPr>
          <w:rFonts w:ascii="Arial" w:hAnsi="Arial" w:cs="Arial"/>
          <w:sz w:val="22"/>
          <w:szCs w:val="22"/>
        </w:rPr>
        <w:t>till den andra gruppen under ytterligare 2 år</w:t>
      </w:r>
      <w:r>
        <w:rPr>
          <w:rFonts w:ascii="Arial" w:hAnsi="Arial" w:cs="Arial"/>
          <w:sz w:val="22"/>
          <w:szCs w:val="22"/>
        </w:rPr>
        <w:t>.</w:t>
      </w:r>
      <w:r w:rsidR="00B02754">
        <w:rPr>
          <w:rFonts w:ascii="Arial" w:hAnsi="Arial" w:cs="Arial"/>
          <w:sz w:val="22"/>
          <w:szCs w:val="22"/>
        </w:rPr>
        <w:t xml:space="preserve"> </w:t>
      </w:r>
      <w:proofErr w:type="spellStart"/>
      <w:r w:rsidR="00B02754">
        <w:rPr>
          <w:rFonts w:ascii="Arial" w:hAnsi="Arial" w:cs="Arial"/>
          <w:sz w:val="22"/>
          <w:szCs w:val="22"/>
        </w:rPr>
        <w:t>Inklusionsperiod</w:t>
      </w:r>
      <w:r w:rsidR="00AC1111">
        <w:rPr>
          <w:rFonts w:ascii="Arial" w:hAnsi="Arial" w:cs="Arial"/>
          <w:sz w:val="22"/>
          <w:szCs w:val="22"/>
        </w:rPr>
        <w:t>en</w:t>
      </w:r>
      <w:proofErr w:type="spellEnd"/>
      <w:r w:rsidR="00B02754">
        <w:rPr>
          <w:rFonts w:ascii="Arial" w:hAnsi="Arial" w:cs="Arial"/>
          <w:sz w:val="22"/>
          <w:szCs w:val="22"/>
        </w:rPr>
        <w:t xml:space="preserve"> är 4 år med ytterligare 1 år för uppföljning</w:t>
      </w:r>
      <w:r>
        <w:rPr>
          <w:rFonts w:ascii="Arial" w:hAnsi="Arial" w:cs="Arial"/>
          <w:sz w:val="22"/>
          <w:szCs w:val="22"/>
        </w:rPr>
        <w:t xml:space="preserve"> </w:t>
      </w:r>
      <w:r w:rsidR="00B02754">
        <w:rPr>
          <w:rFonts w:ascii="Arial" w:hAnsi="Arial" w:cs="Arial"/>
          <w:sz w:val="22"/>
          <w:szCs w:val="22"/>
        </w:rPr>
        <w:t>vilket ger en studieperiod på 5 år (januari 2022-</w:t>
      </w:r>
      <w:r w:rsidR="009302CE">
        <w:rPr>
          <w:rFonts w:ascii="Arial" w:hAnsi="Arial" w:cs="Arial"/>
          <w:sz w:val="22"/>
          <w:szCs w:val="22"/>
        </w:rPr>
        <w:t xml:space="preserve">Februari </w:t>
      </w:r>
      <w:r w:rsidR="00B02754">
        <w:rPr>
          <w:rFonts w:ascii="Arial" w:hAnsi="Arial" w:cs="Arial"/>
          <w:sz w:val="22"/>
          <w:szCs w:val="22"/>
        </w:rPr>
        <w:t>202</w:t>
      </w:r>
      <w:r w:rsidR="009302CE">
        <w:rPr>
          <w:rFonts w:ascii="Arial" w:hAnsi="Arial" w:cs="Arial"/>
          <w:sz w:val="22"/>
          <w:szCs w:val="22"/>
        </w:rPr>
        <w:t>7</w:t>
      </w:r>
      <w:r w:rsidR="00B02754">
        <w:rPr>
          <w:rFonts w:ascii="Arial" w:hAnsi="Arial" w:cs="Arial"/>
          <w:sz w:val="22"/>
          <w:szCs w:val="22"/>
        </w:rPr>
        <w:t>)</w:t>
      </w:r>
      <w:r w:rsidR="00F87766">
        <w:rPr>
          <w:rFonts w:ascii="Arial" w:hAnsi="Arial" w:cs="Arial"/>
          <w:sz w:val="22"/>
          <w:szCs w:val="22"/>
        </w:rPr>
        <w:t>. Målet är att inkludera ca 7,0</w:t>
      </w:r>
      <w:bookmarkStart w:id="0" w:name="_GoBack"/>
      <w:bookmarkEnd w:id="0"/>
      <w:r w:rsidR="00AC1111">
        <w:rPr>
          <w:rFonts w:ascii="Arial" w:hAnsi="Arial" w:cs="Arial"/>
          <w:sz w:val="22"/>
          <w:szCs w:val="22"/>
        </w:rPr>
        <w:t>00 patienter.</w:t>
      </w:r>
    </w:p>
    <w:p w14:paraId="3E0FED8B" w14:textId="489F650E" w:rsidR="00EB0027" w:rsidRDefault="00EB0027" w:rsidP="00673520">
      <w:pPr>
        <w:pStyle w:val="p2"/>
        <w:rPr>
          <w:rFonts w:ascii="Arial" w:hAnsi="Arial" w:cs="Arial"/>
          <w:sz w:val="22"/>
          <w:szCs w:val="22"/>
        </w:rPr>
      </w:pPr>
      <w:r w:rsidRPr="00EB0027">
        <w:rPr>
          <w:rFonts w:ascii="Arial" w:hAnsi="Arial" w:cs="Arial"/>
          <w:sz w:val="22"/>
          <w:szCs w:val="22"/>
        </w:rPr>
        <w:t>Det primära utfallsmåttet är förekomsten av djup protesinfektion med sekundära utfallsmått som förekomsten av medicinska komplikationer, antibiotikaförskrivning, resistensmönster för de bakterier som givit djup protesinfektion, mortalitet samt interventionens kostnadseffektivitet. Utfallsmåtten hämtas genom samkörningar med nationella patientregistret, svenska höftprotesregistret, läkemedelsregistret och de i de fallen med infektion sker en journalgranskning.</w:t>
      </w:r>
      <w:r w:rsidR="00AC1111">
        <w:rPr>
          <w:rFonts w:ascii="Arial" w:hAnsi="Arial" w:cs="Arial"/>
          <w:sz w:val="22"/>
          <w:szCs w:val="22"/>
        </w:rPr>
        <w:t xml:space="preserve"> </w:t>
      </w:r>
    </w:p>
    <w:p w14:paraId="7475FC05" w14:textId="3DA0F670" w:rsidR="00EB0027" w:rsidRDefault="009634E4" w:rsidP="00673520">
      <w:pPr>
        <w:pStyle w:val="p2"/>
        <w:rPr>
          <w:rFonts w:ascii="Arial" w:hAnsi="Arial" w:cs="Arial"/>
          <w:sz w:val="22"/>
          <w:szCs w:val="22"/>
        </w:rPr>
      </w:pPr>
      <w:r w:rsidRPr="00292111">
        <w:rPr>
          <w:rFonts w:ascii="Arial" w:hAnsi="Arial" w:cs="Arial"/>
          <w:noProof/>
          <w:sz w:val="22"/>
          <w:szCs w:val="22"/>
        </w:rPr>
        <mc:AlternateContent>
          <mc:Choice Requires="wps">
            <w:drawing>
              <wp:anchor distT="0" distB="0" distL="114300" distR="114300" simplePos="0" relativeHeight="251659264" behindDoc="1" locked="0" layoutInCell="1" allowOverlap="1" wp14:anchorId="0AE1FBA4" wp14:editId="05E661FA">
                <wp:simplePos x="0" y="0"/>
                <wp:positionH relativeFrom="column">
                  <wp:posOffset>-163195</wp:posOffset>
                </wp:positionH>
                <wp:positionV relativeFrom="paragraph">
                  <wp:posOffset>114293</wp:posOffset>
                </wp:positionV>
                <wp:extent cx="5744845" cy="1598665"/>
                <wp:effectExtent l="12700" t="12700" r="8255" b="14605"/>
                <wp:wrapNone/>
                <wp:docPr id="1" name="Rektangel 1"/>
                <wp:cNvGraphicFramePr/>
                <a:graphic xmlns:a="http://schemas.openxmlformats.org/drawingml/2006/main">
                  <a:graphicData uri="http://schemas.microsoft.com/office/word/2010/wordprocessingShape">
                    <wps:wsp>
                      <wps:cNvSpPr/>
                      <wps:spPr>
                        <a:xfrm>
                          <a:off x="0" y="0"/>
                          <a:ext cx="5744845" cy="159866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9A9C9D" id="Rektangel 1" o:spid="_x0000_s1026" style="position:absolute;margin-left:-12.85pt;margin-top:9pt;width:452.35pt;height:1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" filled="f" strokecolor="black [3213]" strokeweight="2pt"/>
            </w:pict>
          </mc:Fallback>
        </mc:AlternateContent>
      </w:r>
    </w:p>
    <w:p w14:paraId="227D7C54" w14:textId="47003D54" w:rsidR="00C37279" w:rsidRPr="00292111" w:rsidRDefault="007D5F37" w:rsidP="00C37279">
      <w:pPr>
        <w:jc w:val="both"/>
        <w:rPr>
          <w:rFonts w:ascii="Arial" w:hAnsi="Arial" w:cs="Arial"/>
          <w:sz w:val="22"/>
          <w:szCs w:val="22"/>
        </w:rPr>
      </w:pPr>
      <w:proofErr w:type="spellStart"/>
      <w:r w:rsidRPr="00292111">
        <w:rPr>
          <w:rFonts w:ascii="Arial" w:hAnsi="Arial" w:cs="Arial"/>
          <w:sz w:val="22"/>
          <w:szCs w:val="22"/>
        </w:rPr>
        <w:t>Inklusionskriterier</w:t>
      </w:r>
      <w:proofErr w:type="spellEnd"/>
      <w:r w:rsidR="00C37279" w:rsidRPr="00292111">
        <w:rPr>
          <w:rFonts w:ascii="Arial" w:hAnsi="Arial" w:cs="Arial"/>
          <w:sz w:val="22"/>
          <w:szCs w:val="22"/>
        </w:rPr>
        <w:t>:</w:t>
      </w:r>
    </w:p>
    <w:p w14:paraId="431770AA" w14:textId="14A166FE" w:rsidR="00C37279" w:rsidRPr="00292111" w:rsidRDefault="00C37279" w:rsidP="00C37279">
      <w:pPr>
        <w:jc w:val="both"/>
        <w:rPr>
          <w:rFonts w:ascii="Arial" w:hAnsi="Arial" w:cs="Arial"/>
          <w:sz w:val="22"/>
          <w:szCs w:val="22"/>
        </w:rPr>
      </w:pPr>
      <w:r w:rsidRPr="00292111">
        <w:rPr>
          <w:rFonts w:ascii="Arial" w:hAnsi="Arial" w:cs="Arial"/>
          <w:sz w:val="22"/>
          <w:szCs w:val="22"/>
        </w:rPr>
        <w:t xml:space="preserve">• </w:t>
      </w:r>
      <w:r w:rsidR="00974F66">
        <w:rPr>
          <w:rFonts w:ascii="Arial" w:hAnsi="Arial" w:cs="Arial"/>
          <w:sz w:val="22"/>
          <w:szCs w:val="22"/>
        </w:rPr>
        <w:t>60</w:t>
      </w:r>
      <w:r w:rsidR="00187C7E" w:rsidRPr="00292111">
        <w:rPr>
          <w:rFonts w:ascii="Arial" w:hAnsi="Arial" w:cs="Arial"/>
          <w:sz w:val="22"/>
          <w:szCs w:val="22"/>
        </w:rPr>
        <w:t xml:space="preserve"> år eller äldre</w:t>
      </w:r>
    </w:p>
    <w:p w14:paraId="754A14E7" w14:textId="77710686" w:rsidR="00C37279" w:rsidRPr="00292111" w:rsidRDefault="00C37279" w:rsidP="00C37279">
      <w:pPr>
        <w:jc w:val="both"/>
        <w:rPr>
          <w:rFonts w:ascii="Arial" w:hAnsi="Arial" w:cs="Arial"/>
          <w:sz w:val="22"/>
          <w:szCs w:val="22"/>
        </w:rPr>
      </w:pPr>
      <w:r w:rsidRPr="00292111">
        <w:rPr>
          <w:rFonts w:ascii="Arial" w:hAnsi="Arial" w:cs="Arial"/>
          <w:sz w:val="22"/>
          <w:szCs w:val="22"/>
        </w:rPr>
        <w:t xml:space="preserve">• </w:t>
      </w:r>
      <w:proofErr w:type="spellStart"/>
      <w:r w:rsidR="00C47E7E">
        <w:rPr>
          <w:rFonts w:ascii="Arial" w:hAnsi="Arial" w:cs="Arial"/>
          <w:sz w:val="22"/>
          <w:szCs w:val="22"/>
        </w:rPr>
        <w:t>D</w:t>
      </w:r>
      <w:r w:rsidR="00436239" w:rsidRPr="00292111">
        <w:rPr>
          <w:rFonts w:ascii="Arial" w:hAnsi="Arial" w:cs="Arial"/>
          <w:sz w:val="22"/>
          <w:szCs w:val="22"/>
        </w:rPr>
        <w:t>islocerad</w:t>
      </w:r>
      <w:proofErr w:type="spellEnd"/>
      <w:r w:rsidR="00436239" w:rsidRPr="00292111">
        <w:rPr>
          <w:rFonts w:ascii="Arial" w:hAnsi="Arial" w:cs="Arial"/>
          <w:sz w:val="22"/>
          <w:szCs w:val="22"/>
        </w:rPr>
        <w:t xml:space="preserve"> </w:t>
      </w:r>
      <w:proofErr w:type="spellStart"/>
      <w:r w:rsidR="00436239" w:rsidRPr="00292111">
        <w:rPr>
          <w:rFonts w:ascii="Arial" w:hAnsi="Arial" w:cs="Arial"/>
          <w:sz w:val="22"/>
          <w:szCs w:val="22"/>
        </w:rPr>
        <w:t>collumfraktur</w:t>
      </w:r>
      <w:proofErr w:type="spellEnd"/>
      <w:r w:rsidR="00187C7E" w:rsidRPr="00292111">
        <w:rPr>
          <w:rFonts w:ascii="Arial" w:hAnsi="Arial" w:cs="Arial"/>
          <w:sz w:val="22"/>
          <w:szCs w:val="22"/>
        </w:rPr>
        <w:t xml:space="preserve"> </w:t>
      </w:r>
      <w:r w:rsidR="00436239" w:rsidRPr="00292111">
        <w:rPr>
          <w:rFonts w:ascii="Arial" w:hAnsi="Arial" w:cs="Arial"/>
          <w:sz w:val="22"/>
          <w:szCs w:val="22"/>
        </w:rPr>
        <w:t>(</w:t>
      </w:r>
      <w:r w:rsidR="00187C7E" w:rsidRPr="00292111">
        <w:rPr>
          <w:rFonts w:ascii="Arial" w:hAnsi="Arial" w:cs="Arial"/>
          <w:sz w:val="22"/>
          <w:szCs w:val="22"/>
        </w:rPr>
        <w:t xml:space="preserve">Garden </w:t>
      </w:r>
      <w:r w:rsidR="00974F66">
        <w:rPr>
          <w:rFonts w:ascii="Arial" w:hAnsi="Arial" w:cs="Arial"/>
          <w:sz w:val="22"/>
          <w:szCs w:val="22"/>
        </w:rPr>
        <w:t>3-4</w:t>
      </w:r>
      <w:r w:rsidR="00436239" w:rsidRPr="00292111">
        <w:rPr>
          <w:rFonts w:ascii="Arial" w:hAnsi="Arial" w:cs="Arial"/>
          <w:sz w:val="22"/>
          <w:szCs w:val="22"/>
        </w:rPr>
        <w:t>)</w:t>
      </w:r>
    </w:p>
    <w:p w14:paraId="363F8603" w14:textId="77777777" w:rsidR="00C37279" w:rsidRPr="00292111" w:rsidRDefault="00C37279" w:rsidP="00C37279">
      <w:pPr>
        <w:jc w:val="both"/>
        <w:rPr>
          <w:rFonts w:ascii="Arial" w:hAnsi="Arial" w:cs="Arial"/>
          <w:b/>
          <w:sz w:val="22"/>
          <w:szCs w:val="22"/>
        </w:rPr>
      </w:pPr>
    </w:p>
    <w:p w14:paraId="3E04E799" w14:textId="05431F09" w:rsidR="00C37279" w:rsidRPr="00292111" w:rsidRDefault="00C37279" w:rsidP="00C37279">
      <w:pPr>
        <w:jc w:val="both"/>
        <w:rPr>
          <w:rFonts w:ascii="Arial" w:hAnsi="Arial" w:cs="Arial"/>
          <w:sz w:val="22"/>
          <w:szCs w:val="22"/>
        </w:rPr>
      </w:pPr>
      <w:proofErr w:type="spellStart"/>
      <w:r w:rsidRPr="00292111">
        <w:rPr>
          <w:rFonts w:ascii="Arial" w:hAnsi="Arial" w:cs="Arial"/>
          <w:sz w:val="22"/>
          <w:szCs w:val="22"/>
        </w:rPr>
        <w:t>Ex</w:t>
      </w:r>
      <w:r w:rsidR="00187C7E" w:rsidRPr="00292111">
        <w:rPr>
          <w:rFonts w:ascii="Arial" w:hAnsi="Arial" w:cs="Arial"/>
          <w:sz w:val="22"/>
          <w:szCs w:val="22"/>
        </w:rPr>
        <w:t>k</w:t>
      </w:r>
      <w:r w:rsidRPr="00292111">
        <w:rPr>
          <w:rFonts w:ascii="Arial" w:hAnsi="Arial" w:cs="Arial"/>
          <w:sz w:val="22"/>
          <w:szCs w:val="22"/>
        </w:rPr>
        <w:t>lusion</w:t>
      </w:r>
      <w:r w:rsidR="00187C7E" w:rsidRPr="00292111">
        <w:rPr>
          <w:rFonts w:ascii="Arial" w:hAnsi="Arial" w:cs="Arial"/>
          <w:sz w:val="22"/>
          <w:szCs w:val="22"/>
        </w:rPr>
        <w:t>skriterier</w:t>
      </w:r>
      <w:proofErr w:type="spellEnd"/>
      <w:r w:rsidRPr="00292111">
        <w:rPr>
          <w:rFonts w:ascii="Arial" w:hAnsi="Arial" w:cs="Arial"/>
          <w:sz w:val="22"/>
          <w:szCs w:val="22"/>
        </w:rPr>
        <w:t>:</w:t>
      </w:r>
    </w:p>
    <w:p w14:paraId="6F9A8FF3" w14:textId="6A91B4E3" w:rsidR="00C37279" w:rsidRPr="00292111" w:rsidRDefault="00C37279" w:rsidP="00C37279">
      <w:pPr>
        <w:jc w:val="both"/>
        <w:rPr>
          <w:rFonts w:ascii="Arial" w:hAnsi="Arial" w:cs="Arial"/>
          <w:sz w:val="22"/>
          <w:szCs w:val="22"/>
        </w:rPr>
      </w:pPr>
      <w:r w:rsidRPr="00292111">
        <w:rPr>
          <w:rFonts w:ascii="Arial" w:hAnsi="Arial" w:cs="Arial"/>
          <w:sz w:val="22"/>
          <w:szCs w:val="22"/>
        </w:rPr>
        <w:t xml:space="preserve">• </w:t>
      </w:r>
      <w:r w:rsidR="00187C7E" w:rsidRPr="00292111">
        <w:rPr>
          <w:rFonts w:ascii="Arial" w:hAnsi="Arial" w:cs="Arial"/>
          <w:sz w:val="22"/>
          <w:szCs w:val="22"/>
        </w:rPr>
        <w:t>Patologisk eller stressfraktur</w:t>
      </w:r>
    </w:p>
    <w:p w14:paraId="17913DF0" w14:textId="19FAEF5B" w:rsidR="00C37279" w:rsidRDefault="00C37279" w:rsidP="00C37279">
      <w:pPr>
        <w:jc w:val="both"/>
        <w:rPr>
          <w:rFonts w:ascii="Arial" w:hAnsi="Arial" w:cs="Arial"/>
          <w:sz w:val="22"/>
          <w:szCs w:val="22"/>
        </w:rPr>
      </w:pPr>
      <w:r w:rsidRPr="00292111">
        <w:rPr>
          <w:rFonts w:ascii="Arial" w:hAnsi="Arial" w:cs="Arial"/>
          <w:sz w:val="22"/>
          <w:szCs w:val="22"/>
        </w:rPr>
        <w:t xml:space="preserve">• </w:t>
      </w:r>
      <w:r w:rsidR="00187C7E" w:rsidRPr="00292111">
        <w:rPr>
          <w:rFonts w:ascii="Arial" w:hAnsi="Arial" w:cs="Arial"/>
          <w:sz w:val="22"/>
          <w:szCs w:val="22"/>
        </w:rPr>
        <w:t xml:space="preserve">Tidigare </w:t>
      </w:r>
      <w:proofErr w:type="spellStart"/>
      <w:r w:rsidR="00187C7E" w:rsidRPr="00292111">
        <w:rPr>
          <w:rFonts w:ascii="Arial" w:hAnsi="Arial" w:cs="Arial"/>
          <w:sz w:val="22"/>
          <w:szCs w:val="22"/>
        </w:rPr>
        <w:t>inklusion</w:t>
      </w:r>
      <w:proofErr w:type="spellEnd"/>
      <w:r w:rsidR="00187C7E" w:rsidRPr="00292111">
        <w:rPr>
          <w:rFonts w:ascii="Arial" w:hAnsi="Arial" w:cs="Arial"/>
          <w:sz w:val="22"/>
          <w:szCs w:val="22"/>
        </w:rPr>
        <w:t xml:space="preserve"> i </w:t>
      </w:r>
      <w:r w:rsidR="00974F66">
        <w:rPr>
          <w:rFonts w:ascii="Arial" w:hAnsi="Arial" w:cs="Arial"/>
          <w:sz w:val="22"/>
          <w:szCs w:val="22"/>
        </w:rPr>
        <w:t>DAICY-</w:t>
      </w:r>
      <w:r w:rsidR="00187C7E" w:rsidRPr="00292111">
        <w:rPr>
          <w:rFonts w:ascii="Arial" w:hAnsi="Arial" w:cs="Arial"/>
          <w:sz w:val="22"/>
          <w:szCs w:val="22"/>
        </w:rPr>
        <w:t xml:space="preserve">studien </w:t>
      </w:r>
      <w:r w:rsidR="0048442D">
        <w:rPr>
          <w:rFonts w:ascii="Arial" w:hAnsi="Arial" w:cs="Arial"/>
          <w:sz w:val="22"/>
          <w:szCs w:val="22"/>
        </w:rPr>
        <w:t xml:space="preserve">med en fraktur </w:t>
      </w:r>
      <w:r w:rsidR="00187C7E" w:rsidRPr="00292111">
        <w:rPr>
          <w:rFonts w:ascii="Arial" w:hAnsi="Arial" w:cs="Arial"/>
          <w:sz w:val="22"/>
          <w:szCs w:val="22"/>
        </w:rPr>
        <w:t xml:space="preserve">på </w:t>
      </w:r>
      <w:r w:rsidR="0048442D">
        <w:rPr>
          <w:rFonts w:ascii="Arial" w:hAnsi="Arial" w:cs="Arial"/>
          <w:sz w:val="22"/>
          <w:szCs w:val="22"/>
        </w:rPr>
        <w:t>den kontralaterala sidan</w:t>
      </w:r>
    </w:p>
    <w:p w14:paraId="57A14AE9" w14:textId="4DD29311" w:rsidR="00590E1D" w:rsidRDefault="00590E1D" w:rsidP="00590E1D">
      <w:pPr>
        <w:jc w:val="both"/>
        <w:rPr>
          <w:rFonts w:ascii="Arial" w:hAnsi="Arial" w:cs="Arial"/>
          <w:sz w:val="22"/>
          <w:szCs w:val="22"/>
        </w:rPr>
      </w:pPr>
      <w:r w:rsidRPr="00292111">
        <w:rPr>
          <w:rFonts w:ascii="Arial" w:hAnsi="Arial" w:cs="Arial"/>
          <w:sz w:val="22"/>
          <w:szCs w:val="22"/>
        </w:rPr>
        <w:t xml:space="preserve">• </w:t>
      </w:r>
      <w:r>
        <w:rPr>
          <w:rFonts w:ascii="Arial" w:hAnsi="Arial" w:cs="Arial"/>
          <w:sz w:val="22"/>
          <w:szCs w:val="22"/>
        </w:rPr>
        <w:t xml:space="preserve">Överkänslighet mot någon av komponenterna i bencement </w:t>
      </w:r>
    </w:p>
    <w:p w14:paraId="75D9CD4E" w14:textId="613218A7" w:rsidR="00590E1D" w:rsidRDefault="00590E1D" w:rsidP="00590E1D">
      <w:pPr>
        <w:jc w:val="both"/>
        <w:rPr>
          <w:rFonts w:ascii="Arial" w:hAnsi="Arial" w:cs="Arial"/>
          <w:sz w:val="22"/>
          <w:szCs w:val="22"/>
        </w:rPr>
      </w:pPr>
      <w:r w:rsidRPr="00292111">
        <w:rPr>
          <w:rFonts w:ascii="Arial" w:hAnsi="Arial" w:cs="Arial"/>
          <w:sz w:val="22"/>
          <w:szCs w:val="22"/>
        </w:rPr>
        <w:t xml:space="preserve">• </w:t>
      </w:r>
      <w:r>
        <w:rPr>
          <w:rFonts w:ascii="Arial" w:hAnsi="Arial" w:cs="Arial"/>
          <w:sz w:val="22"/>
          <w:szCs w:val="22"/>
        </w:rPr>
        <w:t xml:space="preserve">Skyddad journal </w:t>
      </w:r>
    </w:p>
    <w:p w14:paraId="7F4F3782" w14:textId="77777777" w:rsidR="00CB5DC1" w:rsidRPr="00292111" w:rsidRDefault="00CB5DC1" w:rsidP="00654DDD">
      <w:pPr>
        <w:pStyle w:val="p2"/>
        <w:rPr>
          <w:rFonts w:ascii="Arial" w:hAnsi="Arial" w:cs="Arial"/>
          <w:sz w:val="22"/>
          <w:szCs w:val="22"/>
        </w:rPr>
      </w:pPr>
    </w:p>
    <w:p w14:paraId="6CD4BEC2" w14:textId="6E1B67D8" w:rsidR="00673520" w:rsidRPr="00292111" w:rsidRDefault="00CC65C8" w:rsidP="006C795E">
      <w:pPr>
        <w:pStyle w:val="p2"/>
        <w:rPr>
          <w:rFonts w:ascii="Arial" w:hAnsi="Arial" w:cs="Arial"/>
          <w:sz w:val="22"/>
          <w:szCs w:val="22"/>
        </w:rPr>
      </w:pPr>
      <w:r>
        <w:rPr>
          <w:rFonts w:ascii="Arial" w:hAnsi="Arial" w:cs="Arial"/>
          <w:sz w:val="22"/>
          <w:szCs w:val="22"/>
        </w:rPr>
        <w:t>Den lokalt ansvariga läkaren kommer säkerställa att samtliga patienter som behandlats på kliniken erhåller rätt typ av bencement under de angivna perioderna samt är registrerade i frakturregistret. Inga ytterligare återbesök tillkommer för de enskilda patienterna och inga individuella samtycken inhämtas.</w:t>
      </w:r>
    </w:p>
    <w:p w14:paraId="21461C46" w14:textId="14800B29" w:rsidR="00DB7A66" w:rsidRDefault="00DB7A66" w:rsidP="00654DDD">
      <w:pPr>
        <w:pStyle w:val="p2"/>
        <w:rPr>
          <w:rFonts w:ascii="Arial" w:hAnsi="Arial" w:cs="Arial"/>
          <w:sz w:val="24"/>
          <w:szCs w:val="24"/>
        </w:rPr>
      </w:pPr>
    </w:p>
    <w:p w14:paraId="5C3FD141" w14:textId="77777777" w:rsidR="00A6667C" w:rsidRDefault="009634E4" w:rsidP="00653764">
      <w:pPr>
        <w:pStyle w:val="p2"/>
        <w:rPr>
          <w:rFonts w:ascii="Arial" w:hAnsi="Arial" w:cs="Arial"/>
          <w:sz w:val="24"/>
          <w:szCs w:val="24"/>
        </w:rPr>
      </w:pPr>
      <w:r>
        <w:rPr>
          <w:rFonts w:ascii="Arial" w:hAnsi="Arial" w:cs="Arial"/>
          <w:sz w:val="24"/>
          <w:szCs w:val="24"/>
        </w:rPr>
        <w:t>Ansvarig forskare</w:t>
      </w:r>
    </w:p>
    <w:p w14:paraId="57F5493C" w14:textId="33303A78" w:rsidR="00653764" w:rsidRPr="00A6667C" w:rsidRDefault="00653764" w:rsidP="00653764">
      <w:pPr>
        <w:pStyle w:val="p2"/>
        <w:rPr>
          <w:rFonts w:ascii="Arial" w:hAnsi="Arial" w:cs="Arial"/>
          <w:sz w:val="24"/>
          <w:szCs w:val="24"/>
        </w:rPr>
      </w:pPr>
      <w:r w:rsidRPr="00DB7A66">
        <w:rPr>
          <w:rFonts w:ascii="Arial" w:hAnsi="Arial" w:cs="Arial"/>
          <w:sz w:val="20"/>
          <w:szCs w:val="20"/>
        </w:rPr>
        <w:t>Sebastian Mukka</w:t>
      </w:r>
      <w:r w:rsidR="00DB7A66" w:rsidRPr="00DB7A66">
        <w:rPr>
          <w:rFonts w:ascii="Arial" w:hAnsi="Arial" w:cs="Arial"/>
          <w:sz w:val="20"/>
          <w:szCs w:val="20"/>
        </w:rPr>
        <w:tab/>
        <w:t xml:space="preserve">           </w:t>
      </w:r>
      <w:r w:rsidR="00DB7A66">
        <w:rPr>
          <w:rFonts w:ascii="Arial" w:hAnsi="Arial" w:cs="Arial"/>
          <w:sz w:val="20"/>
          <w:szCs w:val="20"/>
        </w:rPr>
        <w:t xml:space="preserve">  </w:t>
      </w:r>
    </w:p>
    <w:p w14:paraId="1A362247" w14:textId="18B12506" w:rsidR="00653764" w:rsidRPr="00436239" w:rsidRDefault="00CC65C8" w:rsidP="002A0A25">
      <w:pPr>
        <w:pStyle w:val="p2"/>
        <w:rPr>
          <w:rFonts w:ascii="Arial" w:hAnsi="Arial" w:cs="Arial"/>
        </w:rPr>
      </w:pPr>
      <w:r>
        <w:rPr>
          <w:rFonts w:ascii="Arial" w:hAnsi="Arial" w:cs="Arial"/>
        </w:rPr>
        <w:t>Överläkare</w:t>
      </w:r>
      <w:r w:rsidR="00653764" w:rsidRPr="00436239">
        <w:rPr>
          <w:rFonts w:ascii="Arial" w:hAnsi="Arial" w:cs="Arial"/>
        </w:rPr>
        <w:t xml:space="preserve">, docent </w:t>
      </w:r>
      <w:r w:rsidR="00DB7A66" w:rsidRPr="00436239">
        <w:rPr>
          <w:rFonts w:ascii="Arial" w:hAnsi="Arial" w:cs="Arial"/>
        </w:rPr>
        <w:tab/>
        <w:t xml:space="preserve">             </w:t>
      </w:r>
      <w:r w:rsidR="00436239">
        <w:rPr>
          <w:rFonts w:ascii="Arial" w:hAnsi="Arial" w:cs="Arial"/>
        </w:rPr>
        <w:t xml:space="preserve"> </w:t>
      </w:r>
    </w:p>
    <w:p w14:paraId="2FC328ED" w14:textId="77777777" w:rsidR="00A6667C" w:rsidRDefault="00653764" w:rsidP="00654DDD">
      <w:pPr>
        <w:pStyle w:val="p2"/>
        <w:rPr>
          <w:rFonts w:ascii="Arial" w:hAnsi="Arial" w:cs="Arial"/>
          <w:color w:val="000000" w:themeColor="text1"/>
        </w:rPr>
      </w:pPr>
      <w:r w:rsidRPr="00D204A5">
        <w:rPr>
          <w:rFonts w:ascii="Arial" w:hAnsi="Arial" w:cs="Arial"/>
          <w:color w:val="000000" w:themeColor="text1"/>
        </w:rPr>
        <w:t>Norrlands Univ. Sjukhus, Umeå</w:t>
      </w:r>
      <w:r w:rsidR="00DB7A66" w:rsidRPr="00D204A5">
        <w:rPr>
          <w:rFonts w:ascii="Arial" w:hAnsi="Arial" w:cs="Arial"/>
          <w:color w:val="000000" w:themeColor="text1"/>
        </w:rPr>
        <w:t xml:space="preserve">    </w:t>
      </w:r>
      <w:r w:rsidR="00436239" w:rsidRPr="00D204A5">
        <w:rPr>
          <w:rFonts w:ascii="Arial" w:hAnsi="Arial" w:cs="Arial"/>
          <w:color w:val="000000" w:themeColor="text1"/>
        </w:rPr>
        <w:t xml:space="preserve">       </w:t>
      </w:r>
      <w:r w:rsidR="009634E4" w:rsidRPr="00D204A5">
        <w:rPr>
          <w:rFonts w:ascii="Arial" w:hAnsi="Arial" w:cs="Arial"/>
          <w:color w:val="000000" w:themeColor="text1"/>
        </w:rPr>
        <w:tab/>
      </w:r>
      <w:r w:rsidR="009634E4" w:rsidRPr="00D204A5">
        <w:rPr>
          <w:rFonts w:ascii="Arial" w:hAnsi="Arial" w:cs="Arial"/>
          <w:color w:val="000000" w:themeColor="text1"/>
        </w:rPr>
        <w:tab/>
      </w:r>
    </w:p>
    <w:p w14:paraId="067A997B" w14:textId="5D26ACE1" w:rsidR="00120698" w:rsidRPr="009634E4" w:rsidRDefault="00D204A5" w:rsidP="00654DDD">
      <w:pPr>
        <w:pStyle w:val="p2"/>
        <w:rPr>
          <w:rFonts w:ascii="Arial" w:hAnsi="Arial" w:cs="Arial"/>
        </w:rPr>
      </w:pPr>
      <w:r w:rsidRPr="00A6667C">
        <w:rPr>
          <w:rFonts w:ascii="Arial" w:hAnsi="Arial" w:cs="Arial"/>
        </w:rPr>
        <w:t>sebastian.mukka@umu.se</w:t>
      </w:r>
      <w:r w:rsidR="00DB7A66" w:rsidRPr="00D204A5">
        <w:rPr>
          <w:rStyle w:val="Hyperlnk"/>
          <w:rFonts w:ascii="Arial" w:hAnsi="Arial" w:cs="Arial"/>
          <w:color w:val="000000" w:themeColor="text1"/>
        </w:rPr>
        <w:t xml:space="preserve"> </w:t>
      </w:r>
      <w:r w:rsidR="00DB7A66" w:rsidRPr="00D204A5">
        <w:rPr>
          <w:rFonts w:ascii="Arial" w:hAnsi="Arial" w:cs="Arial"/>
          <w:color w:val="000000" w:themeColor="text1"/>
        </w:rPr>
        <w:t xml:space="preserve">     </w:t>
      </w:r>
      <w:r w:rsidR="00436239" w:rsidRPr="00D204A5">
        <w:rPr>
          <w:rFonts w:ascii="Arial" w:hAnsi="Arial" w:cs="Arial"/>
          <w:color w:val="000000" w:themeColor="text1"/>
        </w:rPr>
        <w:t xml:space="preserve">     </w:t>
      </w:r>
      <w:r w:rsidR="00DB7A66" w:rsidRPr="00D204A5">
        <w:rPr>
          <w:rFonts w:ascii="Arial" w:hAnsi="Arial" w:cs="Arial"/>
          <w:color w:val="000000" w:themeColor="text1"/>
        </w:rPr>
        <w:t xml:space="preserve">       </w:t>
      </w:r>
    </w:p>
    <w:sectPr w:rsidR="00120698" w:rsidRPr="009634E4" w:rsidSect="00D86E3B">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C917A" w14:textId="77777777" w:rsidR="00633530" w:rsidRDefault="00633530" w:rsidP="006C795E">
      <w:r>
        <w:separator/>
      </w:r>
    </w:p>
  </w:endnote>
  <w:endnote w:type="continuationSeparator" w:id="0">
    <w:p w14:paraId="42E1591B" w14:textId="77777777" w:rsidR="00633530" w:rsidRDefault="00633530" w:rsidP="006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EDF2" w14:textId="3EFD6544" w:rsidR="00D86E3B" w:rsidRPr="00B02754" w:rsidRDefault="00D86E3B" w:rsidP="00D86E3B">
    <w:pPr>
      <w:pStyle w:val="EndNoteBibliography"/>
      <w:ind w:left="720" w:hanging="720"/>
      <w:rPr>
        <w:rFonts w:ascii="Arial" w:hAnsi="Arial" w:cs="Arial"/>
        <w:noProof/>
        <w:sz w:val="16"/>
        <w:szCs w:val="16"/>
      </w:rPr>
    </w:pPr>
    <w:r w:rsidRPr="00B02754">
      <w:rPr>
        <w:rFonts w:ascii="Arial" w:hAnsi="Arial" w:cs="Arial"/>
        <w:sz w:val="16"/>
        <w:szCs w:val="16"/>
      </w:rPr>
      <w:fldChar w:fldCharType="begin"/>
    </w:r>
    <w:r w:rsidRPr="00B02754">
      <w:rPr>
        <w:rFonts w:ascii="Arial" w:hAnsi="Arial" w:cs="Arial"/>
        <w:sz w:val="16"/>
        <w:szCs w:val="16"/>
      </w:rPr>
      <w:instrText xml:space="preserve"> ADDIN EN.REFLIST </w:instrText>
    </w:r>
    <w:r w:rsidRPr="00B02754">
      <w:rPr>
        <w:rFonts w:ascii="Arial" w:hAnsi="Arial" w:cs="Arial"/>
        <w:sz w:val="16"/>
        <w:szCs w:val="16"/>
      </w:rPr>
      <w:fldChar w:fldCharType="separate"/>
    </w:r>
    <w:r w:rsidRPr="00B02754">
      <w:rPr>
        <w:rFonts w:ascii="Arial" w:hAnsi="Arial" w:cs="Arial"/>
        <w:noProof/>
        <w:sz w:val="16"/>
        <w:szCs w:val="16"/>
      </w:rPr>
      <w:t>1.</w:t>
    </w:r>
    <w:r w:rsidRPr="00B02754">
      <w:rPr>
        <w:rFonts w:ascii="Arial" w:hAnsi="Arial" w:cs="Arial"/>
        <w:noProof/>
        <w:sz w:val="16"/>
        <w:szCs w:val="16"/>
      </w:rPr>
      <w:tab/>
    </w:r>
    <w:r w:rsidR="007D0F81" w:rsidRPr="00B02754">
      <w:rPr>
        <w:rFonts w:ascii="Arial" w:hAnsi="Arial" w:cs="Arial"/>
        <w:sz w:val="16"/>
        <w:szCs w:val="16"/>
        <w:lang w:val="en-GB"/>
      </w:rPr>
      <w:t>Sprowson AP et al. The use of high-dose dual-impregnated antibiotic-laden cement with hemiarthroplasty for the treatment of a fracture of the hip: The Fractured Hip Infection trial. Bone Joint J. 2016 Nov;98-B(11):1534-1541.</w:t>
    </w:r>
  </w:p>
  <w:p w14:paraId="1C437656" w14:textId="5842F474" w:rsidR="00D86E3B" w:rsidRPr="00B02754" w:rsidRDefault="00D86E3B" w:rsidP="00B02754">
    <w:pPr>
      <w:pStyle w:val="Sidfot"/>
      <w:tabs>
        <w:tab w:val="clear" w:pos="4536"/>
        <w:tab w:val="clear" w:pos="9072"/>
      </w:tabs>
      <w:jc w:val="both"/>
      <w:rPr>
        <w:rFonts w:ascii="Helvetica" w:hAnsi="Helvetica" w:cs="Times New Roman"/>
        <w:sz w:val="18"/>
        <w:szCs w:val="18"/>
        <w:lang w:val="en-US" w:eastAsia="sv-SE"/>
      </w:rPr>
    </w:pPr>
    <w:r w:rsidRPr="00B02754">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F5E7" w14:textId="77777777" w:rsidR="00633530" w:rsidRDefault="00633530" w:rsidP="006C795E">
      <w:r>
        <w:separator/>
      </w:r>
    </w:p>
  </w:footnote>
  <w:footnote w:type="continuationSeparator" w:id="0">
    <w:p w14:paraId="1DE9F456" w14:textId="77777777" w:rsidR="00633530" w:rsidRDefault="00633530" w:rsidP="006C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358E" w14:textId="47EC7CFF" w:rsidR="00330A9F" w:rsidRDefault="007D0F81" w:rsidP="007D0F81">
    <w:pPr>
      <w:pStyle w:val="Sidhuvud"/>
      <w:jc w:val="right"/>
    </w:pPr>
    <w:r>
      <w:rPr>
        <w:noProof/>
        <w:lang w:eastAsia="sv-SE"/>
      </w:rPr>
      <w:drawing>
        <wp:inline distT="0" distB="0" distL="0" distR="0" wp14:anchorId="56840F5D" wp14:editId="13B84263">
          <wp:extent cx="1778000" cy="6760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99687" cy="684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488"/>
    <w:multiLevelType w:val="hybridMultilevel"/>
    <w:tmpl w:val="A16082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Helvetic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z5zaaxr2rrt0etrrkx5t0owffp9teftfsz&quot;&gt;PEK1 BOS&lt;record-ids&gt;&lt;item&gt;958&lt;/item&gt;&lt;/record-ids&gt;&lt;/item&gt;&lt;/Libraries&gt;"/>
  </w:docVars>
  <w:rsids>
    <w:rsidRoot w:val="00142383"/>
    <w:rsid w:val="00011069"/>
    <w:rsid w:val="0001582A"/>
    <w:rsid w:val="00032798"/>
    <w:rsid w:val="00034E66"/>
    <w:rsid w:val="00056F78"/>
    <w:rsid w:val="00103BDB"/>
    <w:rsid w:val="00120698"/>
    <w:rsid w:val="00135155"/>
    <w:rsid w:val="00142383"/>
    <w:rsid w:val="00142E14"/>
    <w:rsid w:val="00187C7E"/>
    <w:rsid w:val="00207849"/>
    <w:rsid w:val="00244B81"/>
    <w:rsid w:val="00292111"/>
    <w:rsid w:val="002A0A25"/>
    <w:rsid w:val="002A1B87"/>
    <w:rsid w:val="002C0C07"/>
    <w:rsid w:val="002E503C"/>
    <w:rsid w:val="002E5AC4"/>
    <w:rsid w:val="00330A9F"/>
    <w:rsid w:val="003413CB"/>
    <w:rsid w:val="00343825"/>
    <w:rsid w:val="003463B9"/>
    <w:rsid w:val="0039181A"/>
    <w:rsid w:val="00406878"/>
    <w:rsid w:val="00436239"/>
    <w:rsid w:val="00474260"/>
    <w:rsid w:val="0048442D"/>
    <w:rsid w:val="004B2AAD"/>
    <w:rsid w:val="004C2CD2"/>
    <w:rsid w:val="004E28C9"/>
    <w:rsid w:val="00546AB0"/>
    <w:rsid w:val="00590E1D"/>
    <w:rsid w:val="005C7F46"/>
    <w:rsid w:val="005E2985"/>
    <w:rsid w:val="005E315D"/>
    <w:rsid w:val="005F2244"/>
    <w:rsid w:val="006000F0"/>
    <w:rsid w:val="006001F8"/>
    <w:rsid w:val="00633530"/>
    <w:rsid w:val="00653764"/>
    <w:rsid w:val="00654DDD"/>
    <w:rsid w:val="00673520"/>
    <w:rsid w:val="006C1F97"/>
    <w:rsid w:val="006C795E"/>
    <w:rsid w:val="00727BA6"/>
    <w:rsid w:val="007D0F81"/>
    <w:rsid w:val="007D5F37"/>
    <w:rsid w:val="007F4041"/>
    <w:rsid w:val="007F74F4"/>
    <w:rsid w:val="007F78B6"/>
    <w:rsid w:val="0081043A"/>
    <w:rsid w:val="00817A2D"/>
    <w:rsid w:val="00820A50"/>
    <w:rsid w:val="00824804"/>
    <w:rsid w:val="00824D60"/>
    <w:rsid w:val="00837460"/>
    <w:rsid w:val="008652A9"/>
    <w:rsid w:val="00884198"/>
    <w:rsid w:val="008A05FB"/>
    <w:rsid w:val="008D3D62"/>
    <w:rsid w:val="008E402D"/>
    <w:rsid w:val="009302CE"/>
    <w:rsid w:val="00952183"/>
    <w:rsid w:val="009634E4"/>
    <w:rsid w:val="00974F66"/>
    <w:rsid w:val="00A521F9"/>
    <w:rsid w:val="00A6667C"/>
    <w:rsid w:val="00A7738C"/>
    <w:rsid w:val="00AB13C8"/>
    <w:rsid w:val="00AC1111"/>
    <w:rsid w:val="00B02754"/>
    <w:rsid w:val="00B34BDA"/>
    <w:rsid w:val="00B36352"/>
    <w:rsid w:val="00B51B3D"/>
    <w:rsid w:val="00BC0BA0"/>
    <w:rsid w:val="00BD30AA"/>
    <w:rsid w:val="00C37279"/>
    <w:rsid w:val="00C432D5"/>
    <w:rsid w:val="00C47E7E"/>
    <w:rsid w:val="00C67E0B"/>
    <w:rsid w:val="00CA155C"/>
    <w:rsid w:val="00CB5DC1"/>
    <w:rsid w:val="00CC65C8"/>
    <w:rsid w:val="00CD20A7"/>
    <w:rsid w:val="00CD2F26"/>
    <w:rsid w:val="00D13157"/>
    <w:rsid w:val="00D204A5"/>
    <w:rsid w:val="00D211B4"/>
    <w:rsid w:val="00D6140C"/>
    <w:rsid w:val="00D86E3B"/>
    <w:rsid w:val="00DA51FF"/>
    <w:rsid w:val="00DA5FC8"/>
    <w:rsid w:val="00DB056A"/>
    <w:rsid w:val="00DB7A66"/>
    <w:rsid w:val="00DC6500"/>
    <w:rsid w:val="00DE0673"/>
    <w:rsid w:val="00E0441C"/>
    <w:rsid w:val="00E06863"/>
    <w:rsid w:val="00E65A53"/>
    <w:rsid w:val="00E957A2"/>
    <w:rsid w:val="00EB0027"/>
    <w:rsid w:val="00EE3B70"/>
    <w:rsid w:val="00F128EC"/>
    <w:rsid w:val="00F302FD"/>
    <w:rsid w:val="00F348F4"/>
    <w:rsid w:val="00F56BBF"/>
    <w:rsid w:val="00F64287"/>
    <w:rsid w:val="00F87766"/>
    <w:rsid w:val="00FD6CFB"/>
    <w:rsid w:val="00FF6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4D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327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537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142383"/>
    <w:rPr>
      <w:rFonts w:ascii="Helvetica" w:hAnsi="Helvetica" w:cs="Times New Roman"/>
      <w:color w:val="3C69A8"/>
      <w:lang w:eastAsia="sv-SE"/>
    </w:rPr>
  </w:style>
  <w:style w:type="paragraph" w:customStyle="1" w:styleId="p2">
    <w:name w:val="p2"/>
    <w:basedOn w:val="Normal"/>
    <w:link w:val="p2Char"/>
    <w:rsid w:val="00142383"/>
    <w:rPr>
      <w:rFonts w:ascii="Helvetica" w:hAnsi="Helvetica" w:cs="Times New Roman"/>
      <w:sz w:val="18"/>
      <w:szCs w:val="18"/>
      <w:lang w:eastAsia="sv-SE"/>
    </w:rPr>
  </w:style>
  <w:style w:type="character" w:styleId="Hyperlnk">
    <w:name w:val="Hyperlink"/>
    <w:basedOn w:val="Standardstycketeckensnitt"/>
    <w:uiPriority w:val="99"/>
    <w:unhideWhenUsed/>
    <w:rsid w:val="005E2985"/>
    <w:rPr>
      <w:color w:val="0563C1" w:themeColor="hyperlink"/>
      <w:u w:val="single"/>
    </w:rPr>
  </w:style>
  <w:style w:type="paragraph" w:styleId="Ballongtext">
    <w:name w:val="Balloon Text"/>
    <w:basedOn w:val="Normal"/>
    <w:link w:val="BallongtextChar"/>
    <w:uiPriority w:val="99"/>
    <w:semiHidden/>
    <w:unhideWhenUsed/>
    <w:rsid w:val="0012069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20698"/>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20698"/>
    <w:pPr>
      <w:jc w:val="center"/>
    </w:pPr>
    <w:rPr>
      <w:rFonts w:ascii="Helvetica" w:hAnsi="Helvetica"/>
      <w:sz w:val="18"/>
      <w:lang w:val="en-US"/>
    </w:rPr>
  </w:style>
  <w:style w:type="character" w:customStyle="1" w:styleId="p2Char">
    <w:name w:val="p2 Char"/>
    <w:basedOn w:val="Standardstycketeckensnitt"/>
    <w:link w:val="p2"/>
    <w:rsid w:val="00120698"/>
    <w:rPr>
      <w:rFonts w:ascii="Helvetica" w:hAnsi="Helvetica" w:cs="Times New Roman"/>
      <w:sz w:val="18"/>
      <w:szCs w:val="18"/>
      <w:lang w:eastAsia="sv-SE"/>
    </w:rPr>
  </w:style>
  <w:style w:type="character" w:customStyle="1" w:styleId="EndNoteBibliographyTitleChar">
    <w:name w:val="EndNote Bibliography Title Char"/>
    <w:basedOn w:val="p2Char"/>
    <w:link w:val="EndNoteBibliographyTitle"/>
    <w:rsid w:val="00120698"/>
    <w:rPr>
      <w:rFonts w:ascii="Helvetica" w:hAnsi="Helvetica" w:cs="Times New Roman"/>
      <w:sz w:val="18"/>
      <w:szCs w:val="18"/>
      <w:lang w:val="en-US" w:eastAsia="sv-SE"/>
    </w:rPr>
  </w:style>
  <w:style w:type="paragraph" w:customStyle="1" w:styleId="EndNoteBibliography">
    <w:name w:val="EndNote Bibliography"/>
    <w:basedOn w:val="Normal"/>
    <w:link w:val="EndNoteBibliographyChar"/>
    <w:rsid w:val="00120698"/>
    <w:pPr>
      <w:jc w:val="both"/>
    </w:pPr>
    <w:rPr>
      <w:rFonts w:ascii="Helvetica" w:hAnsi="Helvetica"/>
      <w:sz w:val="18"/>
      <w:lang w:val="en-US"/>
    </w:rPr>
  </w:style>
  <w:style w:type="character" w:customStyle="1" w:styleId="EndNoteBibliographyChar">
    <w:name w:val="EndNote Bibliography Char"/>
    <w:basedOn w:val="p2Char"/>
    <w:link w:val="EndNoteBibliography"/>
    <w:rsid w:val="00120698"/>
    <w:rPr>
      <w:rFonts w:ascii="Helvetica" w:hAnsi="Helvetica" w:cs="Times New Roman"/>
      <w:sz w:val="18"/>
      <w:szCs w:val="18"/>
      <w:lang w:val="en-US" w:eastAsia="sv-SE"/>
    </w:rPr>
  </w:style>
  <w:style w:type="paragraph" w:styleId="Sidhuvud">
    <w:name w:val="header"/>
    <w:basedOn w:val="Normal"/>
    <w:link w:val="SidhuvudChar"/>
    <w:uiPriority w:val="99"/>
    <w:unhideWhenUsed/>
    <w:rsid w:val="006C795E"/>
    <w:pPr>
      <w:tabs>
        <w:tab w:val="center" w:pos="4536"/>
        <w:tab w:val="right" w:pos="9072"/>
      </w:tabs>
    </w:pPr>
  </w:style>
  <w:style w:type="character" w:customStyle="1" w:styleId="SidhuvudChar">
    <w:name w:val="Sidhuvud Char"/>
    <w:basedOn w:val="Standardstycketeckensnitt"/>
    <w:link w:val="Sidhuvud"/>
    <w:uiPriority w:val="99"/>
    <w:rsid w:val="006C795E"/>
  </w:style>
  <w:style w:type="paragraph" w:styleId="Sidfot">
    <w:name w:val="footer"/>
    <w:basedOn w:val="Normal"/>
    <w:link w:val="SidfotChar"/>
    <w:uiPriority w:val="99"/>
    <w:unhideWhenUsed/>
    <w:rsid w:val="006C795E"/>
    <w:pPr>
      <w:tabs>
        <w:tab w:val="center" w:pos="4536"/>
        <w:tab w:val="right" w:pos="9072"/>
      </w:tabs>
    </w:pPr>
  </w:style>
  <w:style w:type="character" w:customStyle="1" w:styleId="SidfotChar">
    <w:name w:val="Sidfot Char"/>
    <w:basedOn w:val="Standardstycketeckensnitt"/>
    <w:link w:val="Sidfot"/>
    <w:uiPriority w:val="99"/>
    <w:rsid w:val="006C795E"/>
  </w:style>
  <w:style w:type="character" w:styleId="Kommentarsreferens">
    <w:name w:val="annotation reference"/>
    <w:basedOn w:val="Standardstycketeckensnitt"/>
    <w:uiPriority w:val="99"/>
    <w:semiHidden/>
    <w:unhideWhenUsed/>
    <w:rsid w:val="00E06863"/>
    <w:rPr>
      <w:sz w:val="16"/>
      <w:szCs w:val="16"/>
    </w:rPr>
  </w:style>
  <w:style w:type="paragraph" w:styleId="Kommentarer">
    <w:name w:val="annotation text"/>
    <w:basedOn w:val="Normal"/>
    <w:link w:val="KommentarerChar"/>
    <w:uiPriority w:val="99"/>
    <w:semiHidden/>
    <w:unhideWhenUsed/>
    <w:rsid w:val="00E06863"/>
    <w:rPr>
      <w:sz w:val="20"/>
      <w:szCs w:val="20"/>
    </w:rPr>
  </w:style>
  <w:style w:type="character" w:customStyle="1" w:styleId="KommentarerChar">
    <w:name w:val="Kommentarer Char"/>
    <w:basedOn w:val="Standardstycketeckensnitt"/>
    <w:link w:val="Kommentarer"/>
    <w:uiPriority w:val="99"/>
    <w:semiHidden/>
    <w:rsid w:val="00E06863"/>
    <w:rPr>
      <w:sz w:val="20"/>
      <w:szCs w:val="20"/>
    </w:rPr>
  </w:style>
  <w:style w:type="paragraph" w:styleId="Kommentarsmne">
    <w:name w:val="annotation subject"/>
    <w:basedOn w:val="Kommentarer"/>
    <w:next w:val="Kommentarer"/>
    <w:link w:val="KommentarsmneChar"/>
    <w:uiPriority w:val="99"/>
    <w:semiHidden/>
    <w:unhideWhenUsed/>
    <w:rsid w:val="00E06863"/>
    <w:rPr>
      <w:b/>
      <w:bCs/>
    </w:rPr>
  </w:style>
  <w:style w:type="character" w:customStyle="1" w:styleId="KommentarsmneChar">
    <w:name w:val="Kommentarsämne Char"/>
    <w:basedOn w:val="KommentarerChar"/>
    <w:link w:val="Kommentarsmne"/>
    <w:uiPriority w:val="99"/>
    <w:semiHidden/>
    <w:rsid w:val="00E06863"/>
    <w:rPr>
      <w:b/>
      <w:bCs/>
      <w:sz w:val="20"/>
      <w:szCs w:val="20"/>
    </w:rPr>
  </w:style>
  <w:style w:type="character" w:customStyle="1" w:styleId="Rubrik1Char">
    <w:name w:val="Rubrik 1 Char"/>
    <w:basedOn w:val="Standardstycketeckensnitt"/>
    <w:link w:val="Rubrik1"/>
    <w:uiPriority w:val="9"/>
    <w:rsid w:val="00032798"/>
    <w:rPr>
      <w:rFonts w:asciiTheme="majorHAnsi" w:eastAsiaTheme="majorEastAsia" w:hAnsiTheme="majorHAnsi" w:cstheme="majorBidi"/>
      <w:color w:val="2F5496" w:themeColor="accent1" w:themeShade="BF"/>
      <w:sz w:val="32"/>
      <w:szCs w:val="32"/>
    </w:rPr>
  </w:style>
  <w:style w:type="character" w:customStyle="1" w:styleId="Olstomnmnande1">
    <w:name w:val="Olöst omnämnande1"/>
    <w:basedOn w:val="Standardstycketeckensnitt"/>
    <w:uiPriority w:val="99"/>
    <w:rsid w:val="00653764"/>
    <w:rPr>
      <w:color w:val="605E5C"/>
      <w:shd w:val="clear" w:color="auto" w:fill="E1DFDD"/>
    </w:rPr>
  </w:style>
  <w:style w:type="character" w:customStyle="1" w:styleId="Rubrik2Char">
    <w:name w:val="Rubrik 2 Char"/>
    <w:basedOn w:val="Standardstycketeckensnitt"/>
    <w:link w:val="Rubrik2"/>
    <w:uiPriority w:val="9"/>
    <w:rsid w:val="00653764"/>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2A0A25"/>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link w:val="ListstyckeChar"/>
    <w:uiPriority w:val="34"/>
    <w:qFormat/>
    <w:rsid w:val="00C37279"/>
    <w:pPr>
      <w:spacing w:line="280" w:lineRule="atLeast"/>
      <w:ind w:left="720"/>
      <w:contextualSpacing/>
    </w:pPr>
    <w:rPr>
      <w:rFonts w:ascii="Arial" w:eastAsia="Calibri" w:hAnsi="Arial" w:cs="Arial"/>
      <w:sz w:val="22"/>
      <w:szCs w:val="20"/>
    </w:rPr>
  </w:style>
  <w:style w:type="character" w:customStyle="1" w:styleId="ListstyckeChar">
    <w:name w:val="Liststycke Char"/>
    <w:basedOn w:val="Standardstycketeckensnitt"/>
    <w:link w:val="Liststycke"/>
    <w:uiPriority w:val="34"/>
    <w:rsid w:val="00C37279"/>
    <w:rPr>
      <w:rFonts w:ascii="Arial" w:eastAsia="Calibri" w:hAnsi="Arial" w:cs="Arial"/>
      <w:sz w:val="22"/>
      <w:szCs w:val="20"/>
    </w:rPr>
  </w:style>
  <w:style w:type="character" w:styleId="AnvndHyperlnk">
    <w:name w:val="FollowedHyperlink"/>
    <w:basedOn w:val="Standardstycketeckensnitt"/>
    <w:uiPriority w:val="99"/>
    <w:semiHidden/>
    <w:unhideWhenUsed/>
    <w:rsid w:val="00436239"/>
    <w:rPr>
      <w:color w:val="954F72" w:themeColor="followedHyperlink"/>
      <w:u w:val="single"/>
    </w:rPr>
  </w:style>
  <w:style w:type="paragraph" w:styleId="Dokumentversikt">
    <w:name w:val="Document Map"/>
    <w:basedOn w:val="Normal"/>
    <w:link w:val="DokumentversiktChar"/>
    <w:uiPriority w:val="99"/>
    <w:semiHidden/>
    <w:unhideWhenUsed/>
    <w:rsid w:val="00E0441C"/>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E0441C"/>
    <w:rPr>
      <w:rFonts w:ascii="Times New Roman" w:hAnsi="Times New Roman" w:cs="Times New Roman"/>
    </w:rPr>
  </w:style>
  <w:style w:type="character" w:customStyle="1" w:styleId="UnresolvedMention">
    <w:name w:val="Unresolved Mention"/>
    <w:basedOn w:val="Standardstycketeckensnitt"/>
    <w:uiPriority w:val="99"/>
    <w:rsid w:val="0096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6124">
      <w:bodyDiv w:val="1"/>
      <w:marLeft w:val="0"/>
      <w:marRight w:val="0"/>
      <w:marTop w:val="0"/>
      <w:marBottom w:val="0"/>
      <w:divBdr>
        <w:top w:val="none" w:sz="0" w:space="0" w:color="auto"/>
        <w:left w:val="none" w:sz="0" w:space="0" w:color="auto"/>
        <w:bottom w:val="none" w:sz="0" w:space="0" w:color="auto"/>
        <w:right w:val="none" w:sz="0" w:space="0" w:color="auto"/>
      </w:divBdr>
    </w:div>
    <w:div w:id="1008748839">
      <w:bodyDiv w:val="1"/>
      <w:marLeft w:val="0"/>
      <w:marRight w:val="0"/>
      <w:marTop w:val="0"/>
      <w:marBottom w:val="0"/>
      <w:divBdr>
        <w:top w:val="none" w:sz="0" w:space="0" w:color="auto"/>
        <w:left w:val="none" w:sz="0" w:space="0" w:color="auto"/>
        <w:bottom w:val="none" w:sz="0" w:space="0" w:color="auto"/>
        <w:right w:val="none" w:sz="0" w:space="0" w:color="auto"/>
      </w:divBdr>
    </w:div>
    <w:div w:id="1370257186">
      <w:bodyDiv w:val="1"/>
      <w:marLeft w:val="0"/>
      <w:marRight w:val="0"/>
      <w:marTop w:val="0"/>
      <w:marBottom w:val="0"/>
      <w:divBdr>
        <w:top w:val="none" w:sz="0" w:space="0" w:color="auto"/>
        <w:left w:val="none" w:sz="0" w:space="0" w:color="auto"/>
        <w:bottom w:val="none" w:sz="0" w:space="0" w:color="auto"/>
        <w:right w:val="none" w:sz="0" w:space="0" w:color="auto"/>
      </w:divBdr>
      <w:divsChild>
        <w:div w:id="1665428957">
          <w:marLeft w:val="0"/>
          <w:marRight w:val="0"/>
          <w:marTop w:val="0"/>
          <w:marBottom w:val="0"/>
          <w:divBdr>
            <w:top w:val="none" w:sz="0" w:space="0" w:color="auto"/>
            <w:left w:val="none" w:sz="0" w:space="0" w:color="auto"/>
            <w:bottom w:val="none" w:sz="0" w:space="0" w:color="auto"/>
            <w:right w:val="none" w:sz="0" w:space="0" w:color="auto"/>
          </w:divBdr>
          <w:divsChild>
            <w:div w:id="1082530634">
              <w:marLeft w:val="0"/>
              <w:marRight w:val="0"/>
              <w:marTop w:val="0"/>
              <w:marBottom w:val="0"/>
              <w:divBdr>
                <w:top w:val="none" w:sz="0" w:space="0" w:color="auto"/>
                <w:left w:val="none" w:sz="0" w:space="0" w:color="auto"/>
                <w:bottom w:val="none" w:sz="0" w:space="0" w:color="auto"/>
                <w:right w:val="none" w:sz="0" w:space="0" w:color="auto"/>
              </w:divBdr>
              <w:divsChild>
                <w:div w:id="6985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474">
      <w:bodyDiv w:val="1"/>
      <w:marLeft w:val="0"/>
      <w:marRight w:val="0"/>
      <w:marTop w:val="0"/>
      <w:marBottom w:val="0"/>
      <w:divBdr>
        <w:top w:val="none" w:sz="0" w:space="0" w:color="auto"/>
        <w:left w:val="none" w:sz="0" w:space="0" w:color="auto"/>
        <w:bottom w:val="none" w:sz="0" w:space="0" w:color="auto"/>
        <w:right w:val="none" w:sz="0" w:space="0" w:color="auto"/>
      </w:divBdr>
    </w:div>
    <w:div w:id="1826124294">
      <w:bodyDiv w:val="1"/>
      <w:marLeft w:val="0"/>
      <w:marRight w:val="0"/>
      <w:marTop w:val="0"/>
      <w:marBottom w:val="0"/>
      <w:divBdr>
        <w:top w:val="none" w:sz="0" w:space="0" w:color="auto"/>
        <w:left w:val="none" w:sz="0" w:space="0" w:color="auto"/>
        <w:bottom w:val="none" w:sz="0" w:space="0" w:color="auto"/>
        <w:right w:val="none" w:sz="0" w:space="0" w:color="auto"/>
      </w:divBdr>
      <w:divsChild>
        <w:div w:id="2069331679">
          <w:marLeft w:val="0"/>
          <w:marRight w:val="0"/>
          <w:marTop w:val="0"/>
          <w:marBottom w:val="0"/>
          <w:divBdr>
            <w:top w:val="none" w:sz="0" w:space="0" w:color="auto"/>
            <w:left w:val="none" w:sz="0" w:space="0" w:color="auto"/>
            <w:bottom w:val="none" w:sz="0" w:space="0" w:color="auto"/>
            <w:right w:val="none" w:sz="0" w:space="0" w:color="auto"/>
          </w:divBdr>
          <w:divsChild>
            <w:div w:id="1428115138">
              <w:marLeft w:val="0"/>
              <w:marRight w:val="0"/>
              <w:marTop w:val="0"/>
              <w:marBottom w:val="0"/>
              <w:divBdr>
                <w:top w:val="none" w:sz="0" w:space="0" w:color="auto"/>
                <w:left w:val="none" w:sz="0" w:space="0" w:color="auto"/>
                <w:bottom w:val="none" w:sz="0" w:space="0" w:color="auto"/>
                <w:right w:val="none" w:sz="0" w:space="0" w:color="auto"/>
              </w:divBdr>
              <w:divsChild>
                <w:div w:id="1714186476">
                  <w:marLeft w:val="0"/>
                  <w:marRight w:val="0"/>
                  <w:marTop w:val="0"/>
                  <w:marBottom w:val="0"/>
                  <w:divBdr>
                    <w:top w:val="none" w:sz="0" w:space="0" w:color="auto"/>
                    <w:left w:val="none" w:sz="0" w:space="0" w:color="auto"/>
                    <w:bottom w:val="none" w:sz="0" w:space="0" w:color="auto"/>
                    <w:right w:val="none" w:sz="0" w:space="0" w:color="auto"/>
                  </w:divBdr>
                  <w:divsChild>
                    <w:div w:id="10891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06174">
      <w:bodyDiv w:val="1"/>
      <w:marLeft w:val="0"/>
      <w:marRight w:val="0"/>
      <w:marTop w:val="0"/>
      <w:marBottom w:val="0"/>
      <w:divBdr>
        <w:top w:val="none" w:sz="0" w:space="0" w:color="auto"/>
        <w:left w:val="none" w:sz="0" w:space="0" w:color="auto"/>
        <w:bottom w:val="none" w:sz="0" w:space="0" w:color="auto"/>
        <w:right w:val="none" w:sz="0" w:space="0" w:color="auto"/>
      </w:divBdr>
    </w:div>
    <w:div w:id="2082412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Mukka</dc:creator>
  <cp:keywords/>
  <dc:description/>
  <cp:lastModifiedBy>Monica Sjöholm</cp:lastModifiedBy>
  <cp:revision>3</cp:revision>
  <cp:lastPrinted>2019-08-05T14:33:00Z</cp:lastPrinted>
  <dcterms:created xsi:type="dcterms:W3CDTF">2021-10-23T11:15:00Z</dcterms:created>
  <dcterms:modified xsi:type="dcterms:W3CDTF">2022-04-04T04:55:00Z</dcterms:modified>
</cp:coreProperties>
</file>